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48F0" w14:textId="77777777" w:rsidR="00123449" w:rsidRPr="00364628" w:rsidRDefault="00123449" w:rsidP="00123449">
      <w:pPr>
        <w:rPr>
          <w:rFonts w:asciiTheme="minorHAnsi" w:hAnsiTheme="minorHAnsi"/>
          <w:b/>
          <w:sz w:val="22"/>
          <w:szCs w:val="22"/>
          <w:u w:val="single"/>
        </w:rPr>
      </w:pPr>
      <w:r>
        <w:rPr>
          <w:rFonts w:asciiTheme="minorHAnsi" w:hAnsiTheme="minorHAnsi"/>
          <w:b/>
          <w:sz w:val="22"/>
          <w:szCs w:val="22"/>
          <w:u w:val="single"/>
        </w:rPr>
        <w:t>OVERVIEW</w:t>
      </w:r>
      <w:r w:rsidRPr="00364628">
        <w:rPr>
          <w:rFonts w:asciiTheme="minorHAnsi" w:hAnsiTheme="minorHAnsi"/>
          <w:b/>
          <w:sz w:val="22"/>
          <w:szCs w:val="22"/>
          <w:u w:val="single"/>
        </w:rPr>
        <w:t xml:space="preserve"> OF PRHC</w:t>
      </w:r>
      <w:r>
        <w:rPr>
          <w:rFonts w:asciiTheme="minorHAnsi" w:hAnsiTheme="minorHAnsi"/>
          <w:b/>
          <w:sz w:val="22"/>
          <w:szCs w:val="22"/>
          <w:u w:val="single"/>
        </w:rPr>
        <w:t xml:space="preserve"> and its</w:t>
      </w:r>
      <w:r w:rsidRPr="00364628">
        <w:rPr>
          <w:rFonts w:asciiTheme="minorHAnsi" w:hAnsiTheme="minorHAnsi"/>
          <w:b/>
          <w:sz w:val="22"/>
          <w:szCs w:val="22"/>
          <w:u w:val="single"/>
        </w:rPr>
        <w:t xml:space="preserve"> PROCESS FOR RECRUITING </w:t>
      </w:r>
      <w:r>
        <w:rPr>
          <w:rFonts w:asciiTheme="minorHAnsi" w:hAnsiTheme="minorHAnsi"/>
          <w:b/>
          <w:sz w:val="22"/>
          <w:szCs w:val="22"/>
          <w:u w:val="single"/>
        </w:rPr>
        <w:t>BOARD</w:t>
      </w:r>
      <w:r w:rsidRPr="00364628">
        <w:rPr>
          <w:rFonts w:asciiTheme="minorHAnsi" w:hAnsiTheme="minorHAnsi"/>
          <w:b/>
          <w:sz w:val="22"/>
          <w:szCs w:val="22"/>
          <w:u w:val="single"/>
        </w:rPr>
        <w:t xml:space="preserve"> </w:t>
      </w:r>
      <w:r>
        <w:rPr>
          <w:rFonts w:asciiTheme="minorHAnsi" w:hAnsiTheme="minorHAnsi"/>
          <w:b/>
          <w:sz w:val="22"/>
          <w:szCs w:val="22"/>
          <w:u w:val="single"/>
        </w:rPr>
        <w:t>MEMBERS</w:t>
      </w:r>
    </w:p>
    <w:p w14:paraId="4060EF70" w14:textId="77777777" w:rsidR="00123449" w:rsidRPr="00364628" w:rsidRDefault="00123449" w:rsidP="00123449">
      <w:pPr>
        <w:rPr>
          <w:rFonts w:asciiTheme="minorHAnsi" w:hAnsiTheme="minorHAnsi"/>
          <w:b/>
          <w:sz w:val="22"/>
          <w:szCs w:val="22"/>
          <w:u w:val="single"/>
        </w:rPr>
      </w:pPr>
    </w:p>
    <w:p w14:paraId="45D64C5D" w14:textId="52E935CC" w:rsidR="00123449" w:rsidRDefault="00123449" w:rsidP="00B773EC">
      <w:pPr>
        <w:tabs>
          <w:tab w:val="left" w:pos="360"/>
        </w:tabs>
        <w:rPr>
          <w:rFonts w:asciiTheme="minorHAnsi" w:hAnsiTheme="minorHAnsi" w:cs="Arial"/>
          <w:sz w:val="22"/>
          <w:szCs w:val="22"/>
        </w:rPr>
      </w:pPr>
      <w:r w:rsidRPr="00364628">
        <w:rPr>
          <w:rFonts w:asciiTheme="minorHAnsi" w:hAnsiTheme="minorHAnsi" w:cs="Arial"/>
          <w:sz w:val="22"/>
          <w:szCs w:val="22"/>
        </w:rPr>
        <w:t>1.</w:t>
      </w:r>
      <w:r w:rsidRPr="00364628">
        <w:rPr>
          <w:rFonts w:asciiTheme="minorHAnsi" w:hAnsiTheme="minorHAnsi" w:cs="Arial"/>
          <w:sz w:val="22"/>
          <w:szCs w:val="22"/>
        </w:rPr>
        <w:tab/>
      </w:r>
      <w:r w:rsidRPr="00364628">
        <w:rPr>
          <w:rFonts w:asciiTheme="minorHAnsi" w:hAnsiTheme="minorHAnsi" w:cs="Arial"/>
          <w:b/>
          <w:sz w:val="22"/>
          <w:szCs w:val="22"/>
          <w:u w:val="single"/>
        </w:rPr>
        <w:t>Overview of PRHC</w:t>
      </w:r>
      <w:r>
        <w:rPr>
          <w:rFonts w:asciiTheme="minorHAnsi" w:hAnsiTheme="minorHAnsi" w:cs="Arial"/>
          <w:b/>
          <w:sz w:val="22"/>
          <w:szCs w:val="22"/>
          <w:u w:val="single"/>
        </w:rPr>
        <w:t xml:space="preserve"> </w:t>
      </w:r>
    </w:p>
    <w:p w14:paraId="493C76C8" w14:textId="77777777" w:rsidR="00123449" w:rsidRDefault="00123449" w:rsidP="00123449">
      <w:pPr>
        <w:ind w:left="360"/>
        <w:rPr>
          <w:rFonts w:asciiTheme="minorHAnsi" w:hAnsiTheme="minorHAnsi" w:cs="Arial"/>
          <w:sz w:val="22"/>
          <w:szCs w:val="22"/>
          <w:lang w:val="en-CA"/>
        </w:rPr>
      </w:pPr>
      <w:r w:rsidRPr="002A31C9">
        <w:rPr>
          <w:rFonts w:asciiTheme="minorHAnsi" w:hAnsiTheme="minorHAnsi" w:cs="Arial"/>
          <w:sz w:val="22"/>
          <w:szCs w:val="22"/>
          <w:lang w:val="en-CA"/>
        </w:rPr>
        <w:t xml:space="preserve">Peterborough Regional Health Centre (PRHC) is a regional hospital delivering acute healthcare to a </w:t>
      </w:r>
      <w:proofErr w:type="gramStart"/>
      <w:r w:rsidRPr="002A31C9">
        <w:rPr>
          <w:rFonts w:asciiTheme="minorHAnsi" w:hAnsiTheme="minorHAnsi" w:cs="Arial"/>
          <w:sz w:val="22"/>
          <w:szCs w:val="22"/>
          <w:lang w:val="en-CA"/>
        </w:rPr>
        <w:t>rapidly-growing</w:t>
      </w:r>
      <w:proofErr w:type="gramEnd"/>
      <w:r w:rsidRPr="002A31C9">
        <w:rPr>
          <w:rFonts w:asciiTheme="minorHAnsi" w:hAnsiTheme="minorHAnsi" w:cs="Arial"/>
          <w:sz w:val="22"/>
          <w:szCs w:val="22"/>
          <w:lang w:val="en-CA"/>
        </w:rPr>
        <w:t xml:space="preserve"> population of more than 300,000 in Peterborough and the surrounding communities, including the First Nations of Curve Lake, Hiawatha and Alderville.</w:t>
      </w:r>
    </w:p>
    <w:p w14:paraId="2FA5BF2F" w14:textId="77777777" w:rsidR="00123449" w:rsidRPr="002A31C9" w:rsidRDefault="00123449" w:rsidP="00123449">
      <w:pPr>
        <w:ind w:left="360"/>
        <w:rPr>
          <w:rFonts w:asciiTheme="minorHAnsi" w:hAnsiTheme="minorHAnsi" w:cs="Arial"/>
          <w:sz w:val="22"/>
          <w:szCs w:val="22"/>
          <w:lang w:val="en-CA"/>
        </w:rPr>
      </w:pPr>
    </w:p>
    <w:p w14:paraId="04A43077" w14:textId="7293C273" w:rsidR="00123449" w:rsidRDefault="00123449" w:rsidP="00123449">
      <w:pPr>
        <w:ind w:left="360"/>
        <w:rPr>
          <w:rFonts w:asciiTheme="minorHAnsi" w:hAnsiTheme="minorHAnsi" w:cs="Arial"/>
          <w:sz w:val="22"/>
          <w:szCs w:val="22"/>
          <w:lang w:val="en-CA"/>
        </w:rPr>
      </w:pPr>
      <w:r w:rsidRPr="002A31C9">
        <w:rPr>
          <w:rFonts w:asciiTheme="minorHAnsi" w:hAnsiTheme="minorHAnsi" w:cs="Arial"/>
          <w:sz w:val="22"/>
          <w:szCs w:val="22"/>
          <w:lang w:val="en-CA"/>
        </w:rPr>
        <w:t>With an annual budget of $</w:t>
      </w:r>
      <w:r w:rsidR="007A036A">
        <w:rPr>
          <w:rFonts w:asciiTheme="minorHAnsi" w:hAnsiTheme="minorHAnsi" w:cs="Arial"/>
          <w:sz w:val="22"/>
          <w:szCs w:val="22"/>
          <w:lang w:val="en-CA"/>
        </w:rPr>
        <w:t>409</w:t>
      </w:r>
      <w:r w:rsidRPr="002A31C9">
        <w:rPr>
          <w:rFonts w:asciiTheme="minorHAnsi" w:hAnsiTheme="minorHAnsi" w:cs="Arial"/>
          <w:sz w:val="22"/>
          <w:szCs w:val="22"/>
          <w:lang w:val="en-CA"/>
        </w:rPr>
        <w:t xml:space="preserve"> million and a proud local history extending back over a century, PRHC has nearly 500 inpatient beds and offers a wide range of services, including specialized programs in renal, stroke, cardiac, cancer care, vascular surgery and mental health &amp; addictions.</w:t>
      </w:r>
    </w:p>
    <w:p w14:paraId="29E3F629" w14:textId="77777777" w:rsidR="00123449" w:rsidRDefault="00123449" w:rsidP="00123449">
      <w:pPr>
        <w:ind w:left="360"/>
        <w:rPr>
          <w:rFonts w:asciiTheme="minorHAnsi" w:hAnsiTheme="minorHAnsi" w:cs="Arial"/>
          <w:sz w:val="22"/>
          <w:szCs w:val="22"/>
          <w:lang w:val="en-CA"/>
        </w:rPr>
      </w:pPr>
    </w:p>
    <w:p w14:paraId="29674DD3" w14:textId="112F9D10" w:rsidR="00123449" w:rsidRPr="002A31C9" w:rsidRDefault="00123449" w:rsidP="00123449">
      <w:pPr>
        <w:ind w:left="360"/>
        <w:rPr>
          <w:rFonts w:asciiTheme="minorHAnsi" w:hAnsiTheme="minorHAnsi" w:cs="Arial"/>
          <w:sz w:val="22"/>
          <w:szCs w:val="22"/>
          <w:lang w:val="en-CA"/>
        </w:rPr>
      </w:pPr>
      <w:r>
        <w:rPr>
          <w:rFonts w:asciiTheme="minorHAnsi" w:hAnsiTheme="minorHAnsi" w:cs="Arial"/>
          <w:sz w:val="22"/>
          <w:szCs w:val="22"/>
          <w:lang w:val="en-CA"/>
        </w:rPr>
        <w:t xml:space="preserve">We are </w:t>
      </w:r>
      <w:r w:rsidRPr="002A31C9">
        <w:rPr>
          <w:rFonts w:asciiTheme="minorHAnsi" w:hAnsiTheme="minorHAnsi" w:cs="Arial"/>
          <w:sz w:val="22"/>
          <w:szCs w:val="22"/>
          <w:lang w:val="en-CA"/>
        </w:rPr>
        <w:t xml:space="preserve">the region’s largest employer, with more than </w:t>
      </w:r>
      <w:r w:rsidR="00D76CCC">
        <w:rPr>
          <w:rFonts w:asciiTheme="minorHAnsi" w:hAnsiTheme="minorHAnsi" w:cs="Arial"/>
          <w:sz w:val="22"/>
          <w:szCs w:val="22"/>
          <w:lang w:val="en-CA"/>
        </w:rPr>
        <w:t>3,1</w:t>
      </w:r>
      <w:r w:rsidRPr="002A31C9">
        <w:rPr>
          <w:rFonts w:asciiTheme="minorHAnsi" w:hAnsiTheme="minorHAnsi" w:cs="Arial"/>
          <w:sz w:val="22"/>
          <w:szCs w:val="22"/>
          <w:lang w:val="en-CA"/>
        </w:rPr>
        <w:t>00 staff, 4</w:t>
      </w:r>
      <w:r w:rsidR="00D76CCC">
        <w:rPr>
          <w:rFonts w:asciiTheme="minorHAnsi" w:hAnsiTheme="minorHAnsi" w:cs="Arial"/>
          <w:sz w:val="22"/>
          <w:szCs w:val="22"/>
          <w:lang w:val="en-CA"/>
        </w:rPr>
        <w:t>5</w:t>
      </w:r>
      <w:r w:rsidRPr="002A31C9">
        <w:rPr>
          <w:rFonts w:asciiTheme="minorHAnsi" w:hAnsiTheme="minorHAnsi" w:cs="Arial"/>
          <w:sz w:val="22"/>
          <w:szCs w:val="22"/>
          <w:lang w:val="en-CA"/>
        </w:rPr>
        <w:t xml:space="preserve">0 physicians with privileges and a core group of </w:t>
      </w:r>
      <w:r w:rsidR="00D76CCC">
        <w:rPr>
          <w:rFonts w:asciiTheme="minorHAnsi" w:hAnsiTheme="minorHAnsi" w:cs="Arial"/>
          <w:sz w:val="22"/>
          <w:szCs w:val="22"/>
          <w:lang w:val="en-CA"/>
        </w:rPr>
        <w:t>30</w:t>
      </w:r>
      <w:r w:rsidRPr="002A31C9">
        <w:rPr>
          <w:rFonts w:asciiTheme="minorHAnsi" w:hAnsiTheme="minorHAnsi" w:cs="Arial"/>
          <w:sz w:val="22"/>
          <w:szCs w:val="22"/>
          <w:lang w:val="en-CA"/>
        </w:rPr>
        <w:t>0 volunteers.</w:t>
      </w:r>
      <w:r>
        <w:rPr>
          <w:rFonts w:asciiTheme="minorHAnsi" w:hAnsiTheme="minorHAnsi" w:cs="Arial"/>
          <w:sz w:val="22"/>
          <w:szCs w:val="22"/>
          <w:lang w:val="en-CA"/>
        </w:rPr>
        <w:t xml:space="preserve"> </w:t>
      </w:r>
      <w:r w:rsidRPr="002A31C9">
        <w:rPr>
          <w:rFonts w:asciiTheme="minorHAnsi" w:hAnsiTheme="minorHAnsi" w:cs="Arial"/>
          <w:sz w:val="22"/>
          <w:szCs w:val="22"/>
          <w:lang w:val="en-CA"/>
        </w:rPr>
        <w:t>Our goal is to provide the people of our community with access to the care they need, closer to home, in the years and decades to come.</w:t>
      </w:r>
    </w:p>
    <w:p w14:paraId="7B2163B4" w14:textId="77777777" w:rsidR="00123449" w:rsidRDefault="00123449" w:rsidP="00123449">
      <w:pPr>
        <w:rPr>
          <w:rFonts w:asciiTheme="minorHAnsi" w:hAnsiTheme="minorHAnsi" w:cs="Arial"/>
          <w:sz w:val="22"/>
          <w:szCs w:val="22"/>
        </w:rPr>
      </w:pPr>
    </w:p>
    <w:p w14:paraId="4AFAD83E" w14:textId="06C845BE" w:rsidR="00123449" w:rsidRDefault="00123449" w:rsidP="00123449">
      <w:pPr>
        <w:ind w:left="360"/>
        <w:rPr>
          <w:rFonts w:asciiTheme="minorHAnsi" w:hAnsiTheme="minorHAnsi" w:cs="Arial"/>
          <w:sz w:val="22"/>
          <w:szCs w:val="22"/>
        </w:rPr>
      </w:pPr>
      <w:r>
        <w:rPr>
          <w:rFonts w:asciiTheme="minorHAnsi" w:hAnsiTheme="minorHAnsi" w:cs="Arial"/>
          <w:sz w:val="22"/>
          <w:szCs w:val="22"/>
        </w:rPr>
        <w:t>PRHC’s Strategic Plan for 2024-2029 is posted on the hospital’s</w:t>
      </w:r>
      <w:r w:rsidRPr="00364628">
        <w:rPr>
          <w:rFonts w:asciiTheme="minorHAnsi" w:hAnsiTheme="minorHAnsi" w:cs="Arial"/>
          <w:sz w:val="22"/>
          <w:szCs w:val="22"/>
        </w:rPr>
        <w:t xml:space="preserve"> website</w:t>
      </w:r>
      <w:r>
        <w:rPr>
          <w:rFonts w:asciiTheme="minorHAnsi" w:hAnsiTheme="minorHAnsi" w:cs="Arial"/>
          <w:sz w:val="22"/>
          <w:szCs w:val="22"/>
        </w:rPr>
        <w:t xml:space="preserve"> at www.prhc.on.ca</w:t>
      </w:r>
      <w:r w:rsidRPr="00364628">
        <w:rPr>
          <w:rFonts w:asciiTheme="minorHAnsi" w:hAnsiTheme="minorHAnsi" w:cs="Arial"/>
          <w:sz w:val="22"/>
          <w:szCs w:val="22"/>
        </w:rPr>
        <w:t>.</w:t>
      </w:r>
      <w:r>
        <w:rPr>
          <w:rFonts w:asciiTheme="minorHAnsi" w:hAnsiTheme="minorHAnsi" w:cs="Arial"/>
          <w:sz w:val="22"/>
          <w:szCs w:val="22"/>
        </w:rPr>
        <w:t xml:space="preserve"> The hospital’s Purpose Statement is</w:t>
      </w:r>
      <w:r w:rsidRPr="00396FBE">
        <w:rPr>
          <w:rFonts w:asciiTheme="minorHAnsi" w:hAnsiTheme="minorHAnsi" w:cs="Arial"/>
          <w:sz w:val="22"/>
          <w:szCs w:val="22"/>
        </w:rPr>
        <w:t xml:space="preserve">: </w:t>
      </w:r>
      <w:r w:rsidRPr="00113E86">
        <w:rPr>
          <w:rFonts w:asciiTheme="minorHAnsi" w:hAnsiTheme="minorHAnsi" w:cs="Arial"/>
          <w:b/>
          <w:bCs/>
          <w:sz w:val="22"/>
          <w:szCs w:val="22"/>
        </w:rPr>
        <w:t>One Team, here when you need us most.</w:t>
      </w:r>
    </w:p>
    <w:p w14:paraId="14469313" w14:textId="77777777" w:rsidR="00123449" w:rsidRDefault="00123449" w:rsidP="00123449">
      <w:pPr>
        <w:tabs>
          <w:tab w:val="left" w:pos="360"/>
        </w:tabs>
        <w:rPr>
          <w:rFonts w:asciiTheme="minorHAnsi" w:hAnsiTheme="minorHAnsi" w:cs="Arial"/>
          <w:b/>
          <w:sz w:val="22"/>
          <w:szCs w:val="22"/>
        </w:rPr>
      </w:pPr>
    </w:p>
    <w:p w14:paraId="7284FD7E" w14:textId="77777777" w:rsidR="00123449" w:rsidRPr="00396FBE" w:rsidRDefault="00123449" w:rsidP="00123449">
      <w:pPr>
        <w:tabs>
          <w:tab w:val="left" w:pos="360"/>
        </w:tabs>
        <w:rPr>
          <w:rFonts w:asciiTheme="minorHAnsi" w:hAnsiTheme="minorHAnsi" w:cs="Arial"/>
          <w:sz w:val="22"/>
          <w:szCs w:val="22"/>
        </w:rPr>
      </w:pPr>
      <w:r w:rsidRPr="00396FBE">
        <w:rPr>
          <w:rFonts w:asciiTheme="minorHAnsi" w:hAnsiTheme="minorHAnsi" w:cs="Arial"/>
          <w:sz w:val="22"/>
          <w:szCs w:val="22"/>
        </w:rPr>
        <w:tab/>
        <w:t xml:space="preserve"> PRHC’s Values are:</w:t>
      </w:r>
    </w:p>
    <w:p w14:paraId="72FDB073" w14:textId="77777777" w:rsidR="00123449" w:rsidRDefault="00123449" w:rsidP="00123449">
      <w:pPr>
        <w:pStyle w:val="ListParagraph"/>
        <w:numPr>
          <w:ilvl w:val="1"/>
          <w:numId w:val="2"/>
        </w:numPr>
        <w:ind w:left="1080"/>
        <w:rPr>
          <w:rFonts w:asciiTheme="minorHAnsi" w:hAnsiTheme="minorHAnsi" w:cs="Arial"/>
          <w:sz w:val="22"/>
          <w:szCs w:val="22"/>
        </w:rPr>
      </w:pPr>
      <w:r>
        <w:rPr>
          <w:rFonts w:asciiTheme="minorHAnsi" w:hAnsiTheme="minorHAnsi" w:cs="Arial"/>
          <w:sz w:val="22"/>
          <w:szCs w:val="22"/>
        </w:rPr>
        <w:t>Act with Courage</w:t>
      </w:r>
    </w:p>
    <w:p w14:paraId="0967185A" w14:textId="77777777" w:rsidR="00123449" w:rsidRDefault="00123449" w:rsidP="00123449">
      <w:pPr>
        <w:pStyle w:val="ListParagraph"/>
        <w:numPr>
          <w:ilvl w:val="1"/>
          <w:numId w:val="2"/>
        </w:numPr>
        <w:ind w:left="1080"/>
        <w:rPr>
          <w:rFonts w:asciiTheme="minorHAnsi" w:hAnsiTheme="minorHAnsi" w:cs="Arial"/>
          <w:sz w:val="22"/>
          <w:szCs w:val="22"/>
        </w:rPr>
      </w:pPr>
      <w:r>
        <w:rPr>
          <w:rFonts w:asciiTheme="minorHAnsi" w:hAnsiTheme="minorHAnsi" w:cs="Arial"/>
          <w:sz w:val="22"/>
          <w:szCs w:val="22"/>
        </w:rPr>
        <w:t>Embrace our community</w:t>
      </w:r>
    </w:p>
    <w:p w14:paraId="531DEFD0" w14:textId="77777777" w:rsidR="00123449" w:rsidRDefault="00123449" w:rsidP="00123449">
      <w:pPr>
        <w:pStyle w:val="ListParagraph"/>
        <w:numPr>
          <w:ilvl w:val="1"/>
          <w:numId w:val="2"/>
        </w:numPr>
        <w:ind w:left="1080"/>
        <w:rPr>
          <w:rFonts w:asciiTheme="minorHAnsi" w:hAnsiTheme="minorHAnsi" w:cs="Arial"/>
          <w:sz w:val="22"/>
          <w:szCs w:val="22"/>
        </w:rPr>
      </w:pPr>
      <w:r>
        <w:rPr>
          <w:rFonts w:asciiTheme="minorHAnsi" w:hAnsiTheme="minorHAnsi" w:cs="Arial"/>
          <w:sz w:val="22"/>
          <w:szCs w:val="22"/>
        </w:rPr>
        <w:t>Find common ground</w:t>
      </w:r>
    </w:p>
    <w:p w14:paraId="3E85E477" w14:textId="77777777" w:rsidR="00123449" w:rsidRDefault="00123449" w:rsidP="00123449">
      <w:pPr>
        <w:pStyle w:val="ListParagraph"/>
        <w:numPr>
          <w:ilvl w:val="1"/>
          <w:numId w:val="2"/>
        </w:numPr>
        <w:ind w:left="1080"/>
        <w:rPr>
          <w:rFonts w:asciiTheme="minorHAnsi" w:hAnsiTheme="minorHAnsi" w:cs="Arial"/>
          <w:sz w:val="22"/>
          <w:szCs w:val="22"/>
        </w:rPr>
      </w:pPr>
      <w:r>
        <w:rPr>
          <w:rFonts w:asciiTheme="minorHAnsi" w:hAnsiTheme="minorHAnsi" w:cs="Arial"/>
          <w:sz w:val="22"/>
          <w:szCs w:val="22"/>
        </w:rPr>
        <w:t>Lead and learn</w:t>
      </w:r>
    </w:p>
    <w:p w14:paraId="319A8445" w14:textId="77777777" w:rsidR="00123449" w:rsidRDefault="00123449" w:rsidP="00123449">
      <w:pPr>
        <w:pStyle w:val="ListParagraph"/>
        <w:numPr>
          <w:ilvl w:val="1"/>
          <w:numId w:val="2"/>
        </w:numPr>
        <w:ind w:left="1080"/>
        <w:rPr>
          <w:rFonts w:asciiTheme="minorHAnsi" w:hAnsiTheme="minorHAnsi" w:cs="Arial"/>
          <w:sz w:val="22"/>
          <w:szCs w:val="22"/>
        </w:rPr>
      </w:pPr>
      <w:r>
        <w:rPr>
          <w:rFonts w:asciiTheme="minorHAnsi" w:hAnsiTheme="minorHAnsi" w:cs="Arial"/>
          <w:sz w:val="22"/>
          <w:szCs w:val="22"/>
        </w:rPr>
        <w:t>Recognize and appreciate</w:t>
      </w:r>
    </w:p>
    <w:p w14:paraId="0FD11925" w14:textId="77777777" w:rsidR="00123449" w:rsidRPr="00364628" w:rsidRDefault="00123449" w:rsidP="00123449">
      <w:pPr>
        <w:rPr>
          <w:rFonts w:asciiTheme="minorHAnsi" w:hAnsiTheme="minorHAnsi" w:cs="Arial"/>
          <w:sz w:val="22"/>
          <w:szCs w:val="22"/>
        </w:rPr>
      </w:pPr>
    </w:p>
    <w:p w14:paraId="1932DE33" w14:textId="57C1AF32" w:rsidR="00123449" w:rsidRPr="00B773EC" w:rsidRDefault="00123449" w:rsidP="00B773EC">
      <w:pPr>
        <w:tabs>
          <w:tab w:val="left" w:pos="360"/>
        </w:tabs>
        <w:rPr>
          <w:rFonts w:asciiTheme="minorHAnsi" w:hAnsiTheme="minorHAnsi" w:cs="Arial"/>
          <w:b/>
          <w:sz w:val="22"/>
          <w:szCs w:val="22"/>
          <w:u w:val="single"/>
        </w:rPr>
      </w:pPr>
      <w:r w:rsidRPr="00364628">
        <w:rPr>
          <w:rFonts w:asciiTheme="minorHAnsi" w:hAnsiTheme="minorHAnsi" w:cs="Arial"/>
          <w:sz w:val="22"/>
          <w:szCs w:val="22"/>
        </w:rPr>
        <w:t>2</w:t>
      </w:r>
      <w:r>
        <w:rPr>
          <w:rFonts w:asciiTheme="minorHAnsi" w:hAnsiTheme="minorHAnsi" w:cs="Arial"/>
          <w:sz w:val="22"/>
          <w:szCs w:val="22"/>
        </w:rPr>
        <w:t>.</w:t>
      </w:r>
      <w:r>
        <w:rPr>
          <w:rFonts w:asciiTheme="minorHAnsi" w:hAnsiTheme="minorHAnsi" w:cs="Arial"/>
          <w:sz w:val="22"/>
          <w:szCs w:val="22"/>
        </w:rPr>
        <w:tab/>
      </w:r>
      <w:r w:rsidRPr="00364628">
        <w:rPr>
          <w:rFonts w:asciiTheme="minorHAnsi" w:hAnsiTheme="minorHAnsi" w:cs="Arial"/>
          <w:b/>
          <w:sz w:val="22"/>
          <w:szCs w:val="22"/>
          <w:u w:val="single"/>
        </w:rPr>
        <w:t xml:space="preserve">Overview of </w:t>
      </w:r>
      <w:r>
        <w:rPr>
          <w:rFonts w:asciiTheme="minorHAnsi" w:hAnsiTheme="minorHAnsi" w:cs="Arial"/>
          <w:b/>
          <w:sz w:val="22"/>
          <w:szCs w:val="22"/>
          <w:u w:val="single"/>
        </w:rPr>
        <w:t xml:space="preserve">the Board </w:t>
      </w:r>
    </w:p>
    <w:p w14:paraId="4F83044C" w14:textId="77777777" w:rsidR="00123449" w:rsidRDefault="00123449" w:rsidP="00123449">
      <w:pPr>
        <w:pStyle w:val="defaulttext"/>
        <w:ind w:left="360"/>
        <w:rPr>
          <w:rFonts w:asciiTheme="minorHAnsi" w:hAnsiTheme="minorHAnsi" w:cs="Arial"/>
          <w:sz w:val="22"/>
          <w:szCs w:val="22"/>
        </w:rPr>
      </w:pPr>
      <w:r>
        <w:rPr>
          <w:rFonts w:asciiTheme="minorHAnsi" w:hAnsiTheme="minorHAnsi" w:cs="Arial"/>
          <w:sz w:val="22"/>
          <w:szCs w:val="22"/>
        </w:rPr>
        <w:t xml:space="preserve">The PRHC Board is committed to continuously building a truly inclusive, safe, anti-oppressive organization at every level. Equity, diversity and inclusion are important values, priorities and operational accountabilities in all our work. </w:t>
      </w:r>
    </w:p>
    <w:p w14:paraId="7048B32B" w14:textId="77777777" w:rsidR="00123449" w:rsidRDefault="00123449" w:rsidP="00123449">
      <w:pPr>
        <w:pStyle w:val="defaulttext"/>
        <w:ind w:left="360"/>
        <w:rPr>
          <w:rFonts w:asciiTheme="minorHAnsi" w:hAnsiTheme="minorHAnsi" w:cs="Arial"/>
          <w:sz w:val="22"/>
          <w:szCs w:val="22"/>
        </w:rPr>
      </w:pPr>
    </w:p>
    <w:p w14:paraId="300E777A" w14:textId="39256AC8" w:rsidR="00123449" w:rsidRDefault="00123449" w:rsidP="00123449">
      <w:pPr>
        <w:pStyle w:val="defaulttext"/>
        <w:ind w:left="360"/>
        <w:rPr>
          <w:rFonts w:asciiTheme="minorHAnsi" w:hAnsiTheme="minorHAnsi" w:cs="Arial"/>
          <w:sz w:val="22"/>
          <w:szCs w:val="22"/>
        </w:rPr>
      </w:pPr>
      <w:r>
        <w:rPr>
          <w:rFonts w:asciiTheme="minorHAnsi" w:hAnsiTheme="minorHAnsi" w:cs="Arial"/>
          <w:sz w:val="22"/>
          <w:szCs w:val="22"/>
        </w:rPr>
        <w:t xml:space="preserve">To reflect this, </w:t>
      </w:r>
      <w:r w:rsidRPr="00691A0F">
        <w:rPr>
          <w:rFonts w:asciiTheme="minorHAnsi" w:hAnsiTheme="minorHAnsi" w:cs="Arial"/>
          <w:sz w:val="22"/>
          <w:szCs w:val="22"/>
        </w:rPr>
        <w:t xml:space="preserve">PRHC’s </w:t>
      </w:r>
      <w:r>
        <w:rPr>
          <w:rFonts w:asciiTheme="minorHAnsi" w:hAnsiTheme="minorHAnsi" w:cs="Arial"/>
          <w:sz w:val="22"/>
          <w:szCs w:val="22"/>
        </w:rPr>
        <w:t>Board</w:t>
      </w:r>
      <w:r w:rsidRPr="00691A0F">
        <w:rPr>
          <w:rFonts w:asciiTheme="minorHAnsi" w:hAnsiTheme="minorHAnsi" w:cs="Arial"/>
          <w:sz w:val="22"/>
          <w:szCs w:val="22"/>
        </w:rPr>
        <w:t xml:space="preserve"> </w:t>
      </w:r>
      <w:r>
        <w:rPr>
          <w:rFonts w:asciiTheme="minorHAnsi" w:hAnsiTheme="minorHAnsi" w:cs="Arial"/>
          <w:sz w:val="22"/>
          <w:szCs w:val="22"/>
        </w:rPr>
        <w:t xml:space="preserve">is committed to </w:t>
      </w:r>
      <w:r w:rsidR="009D682C">
        <w:rPr>
          <w:rFonts w:asciiTheme="minorHAnsi" w:hAnsiTheme="minorHAnsi" w:cs="Arial"/>
          <w:sz w:val="22"/>
          <w:szCs w:val="22"/>
        </w:rPr>
        <w:t>recruiting</w:t>
      </w:r>
      <w:r>
        <w:rPr>
          <w:rFonts w:asciiTheme="minorHAnsi" w:hAnsiTheme="minorHAnsi" w:cs="Arial"/>
          <w:sz w:val="22"/>
          <w:szCs w:val="22"/>
        </w:rPr>
        <w:t xml:space="preserve"> individuals who reflect the diversity of the community PRHC serves and who have the requisite skills.</w:t>
      </w:r>
      <w:r w:rsidRPr="00691A0F">
        <w:rPr>
          <w:rFonts w:asciiTheme="minorHAnsi" w:hAnsiTheme="minorHAnsi" w:cs="Arial"/>
          <w:sz w:val="22"/>
          <w:szCs w:val="22"/>
        </w:rPr>
        <w:t xml:space="preserve"> </w:t>
      </w:r>
      <w:r>
        <w:rPr>
          <w:rFonts w:asciiTheme="minorHAnsi" w:hAnsiTheme="minorHAnsi" w:cs="Arial"/>
          <w:sz w:val="22"/>
          <w:szCs w:val="22"/>
        </w:rPr>
        <w:t xml:space="preserve">There are up to 16 voting Directors on the Board, </w:t>
      </w:r>
      <w:r w:rsidRPr="00691A0F">
        <w:rPr>
          <w:rFonts w:asciiTheme="minorHAnsi" w:hAnsiTheme="minorHAnsi" w:cs="Arial"/>
          <w:sz w:val="22"/>
          <w:szCs w:val="22"/>
        </w:rPr>
        <w:t xml:space="preserve">five Ex Officio non-voting </w:t>
      </w:r>
      <w:r>
        <w:rPr>
          <w:rFonts w:asciiTheme="minorHAnsi" w:hAnsiTheme="minorHAnsi" w:cs="Arial"/>
          <w:sz w:val="22"/>
          <w:szCs w:val="22"/>
        </w:rPr>
        <w:t>Members</w:t>
      </w:r>
      <w:r w:rsidRPr="00691A0F">
        <w:rPr>
          <w:rFonts w:asciiTheme="minorHAnsi" w:hAnsiTheme="minorHAnsi" w:cs="Arial"/>
          <w:sz w:val="22"/>
          <w:szCs w:val="22"/>
        </w:rPr>
        <w:t xml:space="preserve"> of the </w:t>
      </w:r>
      <w:r>
        <w:rPr>
          <w:rFonts w:asciiTheme="minorHAnsi" w:hAnsiTheme="minorHAnsi" w:cs="Arial"/>
          <w:sz w:val="22"/>
          <w:szCs w:val="22"/>
        </w:rPr>
        <w:t>Board</w:t>
      </w:r>
      <w:r w:rsidRPr="00691A0F">
        <w:rPr>
          <w:rFonts w:asciiTheme="minorHAnsi" w:hAnsiTheme="minorHAnsi" w:cs="Arial"/>
          <w:sz w:val="22"/>
          <w:szCs w:val="22"/>
        </w:rPr>
        <w:t>, namely the CEO, Ch</w:t>
      </w:r>
      <w:r>
        <w:rPr>
          <w:rFonts w:asciiTheme="minorHAnsi" w:hAnsiTheme="minorHAnsi" w:cs="Arial"/>
          <w:sz w:val="22"/>
          <w:szCs w:val="22"/>
        </w:rPr>
        <w:t>ief of Staff</w:t>
      </w:r>
      <w:r w:rsidRPr="00691A0F">
        <w:rPr>
          <w:rFonts w:asciiTheme="minorHAnsi" w:hAnsiTheme="minorHAnsi" w:cs="Arial"/>
          <w:sz w:val="22"/>
          <w:szCs w:val="22"/>
        </w:rPr>
        <w:t xml:space="preserve">, </w:t>
      </w:r>
      <w:r>
        <w:rPr>
          <w:rFonts w:asciiTheme="minorHAnsi" w:hAnsiTheme="minorHAnsi" w:cs="Arial"/>
          <w:sz w:val="22"/>
          <w:szCs w:val="22"/>
        </w:rPr>
        <w:t xml:space="preserve">Chief Nursing Executive, </w:t>
      </w:r>
      <w:r w:rsidRPr="00691A0F">
        <w:rPr>
          <w:rFonts w:asciiTheme="minorHAnsi" w:hAnsiTheme="minorHAnsi" w:cs="Arial"/>
          <w:sz w:val="22"/>
          <w:szCs w:val="22"/>
        </w:rPr>
        <w:t>President of the Professional Staff Association</w:t>
      </w:r>
      <w:r>
        <w:rPr>
          <w:rFonts w:asciiTheme="minorHAnsi" w:hAnsiTheme="minorHAnsi" w:cs="Arial"/>
          <w:sz w:val="22"/>
          <w:szCs w:val="22"/>
        </w:rPr>
        <w:t xml:space="preserve"> (PSA)</w:t>
      </w:r>
      <w:r w:rsidR="009D682C">
        <w:rPr>
          <w:rFonts w:asciiTheme="minorHAnsi" w:hAnsiTheme="minorHAnsi" w:cs="Arial"/>
          <w:sz w:val="22"/>
          <w:szCs w:val="22"/>
        </w:rPr>
        <w:t xml:space="preserve">, </w:t>
      </w:r>
      <w:r>
        <w:rPr>
          <w:rFonts w:asciiTheme="minorHAnsi" w:hAnsiTheme="minorHAnsi" w:cs="Arial"/>
          <w:sz w:val="22"/>
          <w:szCs w:val="22"/>
        </w:rPr>
        <w:t xml:space="preserve">the </w:t>
      </w:r>
      <w:r w:rsidRPr="00691A0F">
        <w:rPr>
          <w:rFonts w:asciiTheme="minorHAnsi" w:hAnsiTheme="minorHAnsi" w:cs="Arial"/>
          <w:sz w:val="22"/>
          <w:szCs w:val="22"/>
        </w:rPr>
        <w:t>Vice President of th</w:t>
      </w:r>
      <w:r>
        <w:rPr>
          <w:rFonts w:asciiTheme="minorHAnsi" w:hAnsiTheme="minorHAnsi" w:cs="Arial"/>
          <w:sz w:val="22"/>
          <w:szCs w:val="22"/>
        </w:rPr>
        <w:t>e PSA and two Special Guests: the PRHC Foundation Board Chair or designate and the PRHC Foundation President &amp; CEO.</w:t>
      </w:r>
    </w:p>
    <w:p w14:paraId="360A4ABA" w14:textId="77777777" w:rsidR="00123449" w:rsidRDefault="00123449" w:rsidP="00123449">
      <w:pPr>
        <w:pStyle w:val="defaulttext"/>
        <w:ind w:left="360"/>
        <w:rPr>
          <w:rFonts w:asciiTheme="minorHAnsi" w:hAnsiTheme="minorHAnsi" w:cs="Arial"/>
          <w:sz w:val="22"/>
          <w:szCs w:val="22"/>
        </w:rPr>
      </w:pPr>
    </w:p>
    <w:p w14:paraId="43E19F61" w14:textId="77777777" w:rsidR="00123449" w:rsidRPr="00364628" w:rsidRDefault="00123449" w:rsidP="00123449">
      <w:pPr>
        <w:pStyle w:val="defaulttext"/>
        <w:ind w:left="360"/>
        <w:rPr>
          <w:rFonts w:asciiTheme="minorHAnsi" w:hAnsiTheme="minorHAnsi" w:cs="Arial"/>
          <w:sz w:val="22"/>
          <w:szCs w:val="22"/>
        </w:rPr>
      </w:pPr>
      <w:r w:rsidRPr="00364628">
        <w:rPr>
          <w:rFonts w:asciiTheme="minorHAnsi" w:hAnsiTheme="minorHAnsi" w:cs="Arial"/>
          <w:sz w:val="22"/>
          <w:szCs w:val="22"/>
        </w:rPr>
        <w:t xml:space="preserve">A skilled and diverse group of </w:t>
      </w:r>
      <w:r>
        <w:rPr>
          <w:rFonts w:asciiTheme="minorHAnsi" w:hAnsiTheme="minorHAnsi" w:cs="Arial"/>
          <w:sz w:val="22"/>
          <w:szCs w:val="22"/>
        </w:rPr>
        <w:t>Board</w:t>
      </w:r>
      <w:r w:rsidRPr="00364628">
        <w:rPr>
          <w:rFonts w:asciiTheme="minorHAnsi" w:hAnsiTheme="minorHAnsi" w:cs="Arial"/>
          <w:sz w:val="22"/>
          <w:szCs w:val="22"/>
        </w:rPr>
        <w:t xml:space="preserve"> </w:t>
      </w:r>
      <w:r>
        <w:rPr>
          <w:rFonts w:asciiTheme="minorHAnsi" w:hAnsiTheme="minorHAnsi" w:cs="Arial"/>
          <w:sz w:val="22"/>
          <w:szCs w:val="22"/>
        </w:rPr>
        <w:t>Members</w:t>
      </w:r>
      <w:r w:rsidRPr="00364628">
        <w:rPr>
          <w:rFonts w:asciiTheme="minorHAnsi" w:hAnsiTheme="minorHAnsi" w:cs="Arial"/>
          <w:sz w:val="22"/>
          <w:szCs w:val="22"/>
        </w:rPr>
        <w:t xml:space="preserve"> will be well prepared to make decisions to oversee the achievement of PRHC’s Strategic Plan and to ensure the delivery of safe, high-quality health care services.</w:t>
      </w:r>
    </w:p>
    <w:p w14:paraId="41AC35F6" w14:textId="77777777" w:rsidR="00123449" w:rsidRDefault="00123449" w:rsidP="00123449">
      <w:pPr>
        <w:pStyle w:val="defaulttext"/>
        <w:ind w:left="360"/>
        <w:rPr>
          <w:rFonts w:asciiTheme="minorHAnsi" w:hAnsiTheme="minorHAnsi" w:cs="Arial"/>
          <w:sz w:val="22"/>
          <w:szCs w:val="22"/>
        </w:rPr>
      </w:pPr>
    </w:p>
    <w:p w14:paraId="632B18BF" w14:textId="77777777" w:rsidR="009D682C" w:rsidRDefault="009D682C">
      <w:pPr>
        <w:rPr>
          <w:rFonts w:asciiTheme="minorHAnsi" w:hAnsiTheme="minorHAnsi" w:cs="Arial"/>
          <w:sz w:val="22"/>
          <w:szCs w:val="22"/>
        </w:rPr>
      </w:pPr>
      <w:r>
        <w:rPr>
          <w:rFonts w:asciiTheme="minorHAnsi" w:hAnsiTheme="minorHAnsi" w:cs="Arial"/>
          <w:sz w:val="22"/>
          <w:szCs w:val="22"/>
        </w:rPr>
        <w:br w:type="page"/>
      </w:r>
    </w:p>
    <w:p w14:paraId="069F0386" w14:textId="53593255" w:rsidR="00123449" w:rsidRPr="00CB179A" w:rsidRDefault="00123449" w:rsidP="00123449">
      <w:pPr>
        <w:ind w:left="360"/>
        <w:rPr>
          <w:rFonts w:ascii="Calibri" w:hAnsi="Calibri"/>
          <w:sz w:val="22"/>
          <w:szCs w:val="22"/>
          <w:shd w:val="clear" w:color="auto" w:fill="FFFFFF"/>
        </w:rPr>
      </w:pPr>
      <w:r w:rsidRPr="00CC1314">
        <w:rPr>
          <w:rFonts w:asciiTheme="minorHAnsi" w:hAnsiTheme="minorHAnsi" w:cs="Arial"/>
          <w:sz w:val="22"/>
          <w:szCs w:val="22"/>
        </w:rPr>
        <w:lastRenderedPageBreak/>
        <w:t>The Board has standing committees to perform certain functions and report to the Board.  These are: Governance</w:t>
      </w:r>
      <w:r>
        <w:rPr>
          <w:rFonts w:asciiTheme="minorHAnsi" w:hAnsiTheme="minorHAnsi" w:cs="Arial"/>
          <w:sz w:val="22"/>
          <w:szCs w:val="22"/>
        </w:rPr>
        <w:t xml:space="preserve"> &amp; </w:t>
      </w:r>
      <w:r w:rsidRPr="00CC1314">
        <w:rPr>
          <w:rFonts w:asciiTheme="minorHAnsi" w:hAnsiTheme="minorHAnsi" w:cs="Arial"/>
          <w:sz w:val="22"/>
          <w:szCs w:val="22"/>
        </w:rPr>
        <w:t>Planning, Stewardship</w:t>
      </w:r>
      <w:r>
        <w:rPr>
          <w:rFonts w:asciiTheme="minorHAnsi" w:hAnsiTheme="minorHAnsi" w:cs="Arial"/>
          <w:sz w:val="22"/>
          <w:szCs w:val="22"/>
        </w:rPr>
        <w:t xml:space="preserve"> &amp; </w:t>
      </w:r>
      <w:r w:rsidRPr="00CC1314">
        <w:rPr>
          <w:rFonts w:asciiTheme="minorHAnsi" w:hAnsiTheme="minorHAnsi" w:cs="Arial"/>
          <w:sz w:val="22"/>
          <w:szCs w:val="22"/>
        </w:rPr>
        <w:t>Audit</w:t>
      </w:r>
      <w:r w:rsidR="009D682C">
        <w:rPr>
          <w:rFonts w:asciiTheme="minorHAnsi" w:hAnsiTheme="minorHAnsi" w:cs="Arial"/>
          <w:sz w:val="22"/>
          <w:szCs w:val="22"/>
        </w:rPr>
        <w:t xml:space="preserve">, </w:t>
      </w:r>
      <w:r w:rsidRPr="00CC1314">
        <w:rPr>
          <w:rFonts w:asciiTheme="minorHAnsi" w:hAnsiTheme="minorHAnsi" w:cs="Arial"/>
          <w:sz w:val="22"/>
          <w:szCs w:val="22"/>
        </w:rPr>
        <w:t>Quality</w:t>
      </w:r>
      <w:r w:rsidR="009D682C">
        <w:rPr>
          <w:rFonts w:asciiTheme="minorHAnsi" w:hAnsiTheme="minorHAnsi" w:cs="Arial"/>
          <w:sz w:val="22"/>
          <w:szCs w:val="22"/>
        </w:rPr>
        <w:t xml:space="preserve"> and People &amp; Culture</w:t>
      </w:r>
      <w:r w:rsidRPr="00CC1314">
        <w:rPr>
          <w:rFonts w:asciiTheme="minorHAnsi" w:hAnsiTheme="minorHAnsi" w:cs="Arial"/>
          <w:sz w:val="22"/>
          <w:szCs w:val="22"/>
        </w:rPr>
        <w:t>.  Each committee is comprised of Board Members</w:t>
      </w:r>
      <w:r>
        <w:rPr>
          <w:rFonts w:asciiTheme="minorHAnsi" w:hAnsiTheme="minorHAnsi" w:cs="Arial"/>
          <w:sz w:val="22"/>
          <w:szCs w:val="22"/>
        </w:rPr>
        <w:t xml:space="preserve"> </w:t>
      </w:r>
      <w:r w:rsidRPr="00CC1314">
        <w:rPr>
          <w:rFonts w:asciiTheme="minorHAnsi" w:hAnsiTheme="minorHAnsi" w:cs="Arial"/>
          <w:sz w:val="22"/>
          <w:szCs w:val="22"/>
        </w:rPr>
        <w:t xml:space="preserve">and a member of the administration. </w:t>
      </w:r>
      <w:r w:rsidRPr="00CC1314">
        <w:rPr>
          <w:rFonts w:ascii="Calibri" w:hAnsi="Calibri"/>
          <w:sz w:val="22"/>
          <w:szCs w:val="22"/>
          <w:shd w:val="clear" w:color="auto" w:fill="FFFFFF"/>
        </w:rPr>
        <w:t>The Governance</w:t>
      </w:r>
      <w:r>
        <w:rPr>
          <w:rFonts w:ascii="Calibri" w:hAnsi="Calibri"/>
          <w:sz w:val="22"/>
          <w:szCs w:val="22"/>
          <w:shd w:val="clear" w:color="auto" w:fill="FFFFFF"/>
        </w:rPr>
        <w:t xml:space="preserve"> &amp; Planning</w:t>
      </w:r>
      <w:r w:rsidRPr="00CC1314">
        <w:rPr>
          <w:rFonts w:ascii="Calibri" w:hAnsi="Calibri"/>
          <w:sz w:val="22"/>
          <w:szCs w:val="22"/>
          <w:shd w:val="clear" w:color="auto" w:fill="FFFFFF"/>
        </w:rPr>
        <w:t xml:space="preserve"> Committee oversees</w:t>
      </w:r>
      <w:r w:rsidRPr="00CC1314">
        <w:rPr>
          <w:rStyle w:val="apple-converted-space"/>
          <w:rFonts w:ascii="Calibri" w:hAnsi="Calibri"/>
          <w:sz w:val="22"/>
          <w:szCs w:val="22"/>
          <w:shd w:val="clear" w:color="auto" w:fill="FFFFFF"/>
        </w:rPr>
        <w:t> </w:t>
      </w:r>
      <w:r w:rsidRPr="00CC1314">
        <w:rPr>
          <w:rFonts w:ascii="Calibri" w:hAnsi="Calibri"/>
          <w:sz w:val="22"/>
          <w:szCs w:val="22"/>
          <w:shd w:val="clear" w:color="auto" w:fill="FFFFFF"/>
        </w:rPr>
        <w:t>the governance of the Board including By-law, Policies, Procedures, Board education and orientation</w:t>
      </w:r>
      <w:r>
        <w:rPr>
          <w:rFonts w:ascii="Calibri" w:hAnsi="Calibri"/>
          <w:sz w:val="22"/>
          <w:szCs w:val="22"/>
          <w:shd w:val="clear" w:color="auto" w:fill="FFFFFF"/>
        </w:rPr>
        <w:t xml:space="preserve">, as well as </w:t>
      </w:r>
      <w:r w:rsidRPr="00CC1314">
        <w:rPr>
          <w:rFonts w:ascii="Calibri" w:hAnsi="Calibri"/>
          <w:sz w:val="22"/>
          <w:szCs w:val="22"/>
          <w:shd w:val="clear" w:color="auto" w:fill="FFFFFF"/>
        </w:rPr>
        <w:t>oversee</w:t>
      </w:r>
      <w:r>
        <w:rPr>
          <w:rFonts w:ascii="Calibri" w:hAnsi="Calibri"/>
          <w:sz w:val="22"/>
          <w:szCs w:val="22"/>
          <w:shd w:val="clear" w:color="auto" w:fill="FFFFFF"/>
        </w:rPr>
        <w:t>ing</w:t>
      </w:r>
      <w:r w:rsidRPr="00CC1314">
        <w:rPr>
          <w:rFonts w:ascii="Calibri" w:hAnsi="Calibri"/>
          <w:sz w:val="22"/>
          <w:szCs w:val="22"/>
          <w:shd w:val="clear" w:color="auto" w:fill="FFFFFF"/>
        </w:rPr>
        <w:t xml:space="preserve"> the development of the Strategic Plan.  The Stewardship</w:t>
      </w:r>
      <w:r>
        <w:rPr>
          <w:rFonts w:ascii="Calibri" w:hAnsi="Calibri"/>
          <w:sz w:val="22"/>
          <w:szCs w:val="22"/>
          <w:shd w:val="clear" w:color="auto" w:fill="FFFFFF"/>
        </w:rPr>
        <w:t xml:space="preserve"> &amp; </w:t>
      </w:r>
      <w:r w:rsidRPr="00CC1314">
        <w:rPr>
          <w:rFonts w:ascii="Calibri" w:hAnsi="Calibri"/>
          <w:sz w:val="22"/>
          <w:szCs w:val="22"/>
          <w:shd w:val="clear" w:color="auto" w:fill="FFFFFF"/>
        </w:rPr>
        <w:t>Audit Committee oversee</w:t>
      </w:r>
      <w:r>
        <w:rPr>
          <w:rFonts w:ascii="Calibri" w:hAnsi="Calibri"/>
          <w:sz w:val="22"/>
          <w:szCs w:val="22"/>
          <w:shd w:val="clear" w:color="auto" w:fill="FFFFFF"/>
        </w:rPr>
        <w:t>s</w:t>
      </w:r>
      <w:r w:rsidRPr="00CC1314">
        <w:rPr>
          <w:rStyle w:val="apple-converted-space"/>
          <w:rFonts w:ascii="Calibri" w:hAnsi="Calibri"/>
          <w:sz w:val="22"/>
          <w:szCs w:val="22"/>
          <w:shd w:val="clear" w:color="auto" w:fill="FFFFFF"/>
        </w:rPr>
        <w:t> </w:t>
      </w:r>
      <w:r w:rsidRPr="00CC1314">
        <w:rPr>
          <w:rFonts w:ascii="Calibri" w:hAnsi="Calibri"/>
          <w:sz w:val="22"/>
          <w:szCs w:val="22"/>
          <w:shd w:val="clear" w:color="auto" w:fill="FFFFFF"/>
        </w:rPr>
        <w:t xml:space="preserve">finance and financial reporting, information technology and systems, </w:t>
      </w:r>
      <w:r w:rsidR="009D682C">
        <w:rPr>
          <w:rFonts w:ascii="Calibri" w:hAnsi="Calibri"/>
          <w:sz w:val="22"/>
          <w:szCs w:val="22"/>
          <w:shd w:val="clear" w:color="auto" w:fill="FFFFFF"/>
        </w:rPr>
        <w:t xml:space="preserve">and </w:t>
      </w:r>
      <w:r w:rsidRPr="00CC1314">
        <w:rPr>
          <w:rFonts w:ascii="Calibri" w:hAnsi="Calibri"/>
          <w:sz w:val="22"/>
          <w:szCs w:val="22"/>
          <w:shd w:val="clear" w:color="auto" w:fill="FFFFFF"/>
        </w:rPr>
        <w:t>audit function</w:t>
      </w:r>
      <w:r>
        <w:rPr>
          <w:rFonts w:ascii="Calibri" w:hAnsi="Calibri"/>
          <w:sz w:val="22"/>
          <w:szCs w:val="22"/>
          <w:shd w:val="clear" w:color="auto" w:fill="FFFFFF"/>
        </w:rPr>
        <w:t>s</w:t>
      </w:r>
      <w:r w:rsidRPr="00CC1314">
        <w:rPr>
          <w:rFonts w:ascii="Calibri" w:hAnsi="Calibri"/>
          <w:sz w:val="22"/>
          <w:szCs w:val="22"/>
          <w:shd w:val="clear" w:color="auto" w:fill="FFFFFF"/>
        </w:rPr>
        <w:t>.  The Quality Committee oversees the delivery of excellent care at PRHC.</w:t>
      </w:r>
      <w:r>
        <w:rPr>
          <w:rFonts w:ascii="Calibri" w:hAnsi="Calibri"/>
          <w:sz w:val="22"/>
          <w:szCs w:val="22"/>
          <w:shd w:val="clear" w:color="auto" w:fill="FFFFFF"/>
        </w:rPr>
        <w:t xml:space="preserve">  </w:t>
      </w:r>
      <w:r w:rsidR="009D682C">
        <w:rPr>
          <w:rFonts w:ascii="Calibri" w:hAnsi="Calibri"/>
          <w:sz w:val="22"/>
          <w:szCs w:val="22"/>
          <w:shd w:val="clear" w:color="auto" w:fill="FFFFFF"/>
        </w:rPr>
        <w:t>The People &amp; Culture Committee oversees human resources for the Staff and Professional Staff of the organization.</w:t>
      </w:r>
    </w:p>
    <w:p w14:paraId="1D56E766" w14:textId="77777777" w:rsidR="00123449" w:rsidRPr="00CC1314" w:rsidRDefault="00123449" w:rsidP="00123449">
      <w:pPr>
        <w:pStyle w:val="defaulttext"/>
        <w:ind w:left="360"/>
        <w:rPr>
          <w:rFonts w:asciiTheme="minorHAnsi" w:hAnsiTheme="minorHAnsi" w:cs="Arial"/>
          <w:sz w:val="22"/>
          <w:szCs w:val="22"/>
        </w:rPr>
      </w:pPr>
    </w:p>
    <w:p w14:paraId="7FF94DAF" w14:textId="17523BB5" w:rsidR="00123449" w:rsidRPr="00364628" w:rsidRDefault="00123449" w:rsidP="00123449">
      <w:pPr>
        <w:pStyle w:val="defaulttext"/>
        <w:ind w:left="360"/>
        <w:rPr>
          <w:rFonts w:asciiTheme="minorHAnsi" w:hAnsiTheme="minorHAnsi" w:cs="Arial"/>
          <w:sz w:val="22"/>
          <w:szCs w:val="22"/>
        </w:rPr>
      </w:pPr>
      <w:r>
        <w:rPr>
          <w:rFonts w:asciiTheme="minorHAnsi" w:hAnsiTheme="minorHAnsi" w:cs="Arial"/>
          <w:sz w:val="22"/>
          <w:szCs w:val="22"/>
        </w:rPr>
        <w:t>In addition, t</w:t>
      </w:r>
      <w:r w:rsidRPr="00364628">
        <w:rPr>
          <w:rFonts w:asciiTheme="minorHAnsi" w:hAnsiTheme="minorHAnsi" w:cs="Arial"/>
          <w:sz w:val="22"/>
          <w:szCs w:val="22"/>
        </w:rPr>
        <w:t xml:space="preserve">he </w:t>
      </w:r>
      <w:r>
        <w:rPr>
          <w:rFonts w:asciiTheme="minorHAnsi" w:hAnsiTheme="minorHAnsi" w:cs="Arial"/>
          <w:sz w:val="22"/>
          <w:szCs w:val="22"/>
        </w:rPr>
        <w:t>Board has a</w:t>
      </w:r>
      <w:r w:rsidRPr="00364628">
        <w:rPr>
          <w:rFonts w:asciiTheme="minorHAnsi" w:hAnsiTheme="minorHAnsi" w:cs="Arial"/>
          <w:sz w:val="22"/>
          <w:szCs w:val="22"/>
        </w:rPr>
        <w:t xml:space="preserve"> Nominating </w:t>
      </w:r>
      <w:r w:rsidR="000B3F89">
        <w:rPr>
          <w:rFonts w:asciiTheme="minorHAnsi" w:hAnsiTheme="minorHAnsi" w:cs="Arial"/>
          <w:sz w:val="22"/>
          <w:szCs w:val="22"/>
        </w:rPr>
        <w:t>Working Group</w:t>
      </w:r>
      <w:r>
        <w:rPr>
          <w:rFonts w:asciiTheme="minorHAnsi" w:hAnsiTheme="minorHAnsi" w:cs="Arial"/>
          <w:sz w:val="22"/>
          <w:szCs w:val="22"/>
        </w:rPr>
        <w:t xml:space="preserve"> (N</w:t>
      </w:r>
      <w:r w:rsidR="000B3F89">
        <w:rPr>
          <w:rFonts w:asciiTheme="minorHAnsi" w:hAnsiTheme="minorHAnsi" w:cs="Arial"/>
          <w:sz w:val="22"/>
          <w:szCs w:val="22"/>
        </w:rPr>
        <w:t>WG</w:t>
      </w:r>
      <w:r>
        <w:rPr>
          <w:rFonts w:asciiTheme="minorHAnsi" w:hAnsiTheme="minorHAnsi" w:cs="Arial"/>
          <w:sz w:val="22"/>
          <w:szCs w:val="22"/>
        </w:rPr>
        <w:t>)</w:t>
      </w:r>
      <w:r w:rsidR="00FA434C">
        <w:rPr>
          <w:rFonts w:asciiTheme="minorHAnsi" w:hAnsiTheme="minorHAnsi" w:cs="Arial"/>
          <w:sz w:val="22"/>
          <w:szCs w:val="22"/>
        </w:rPr>
        <w:t xml:space="preserve">, that </w:t>
      </w:r>
      <w:r w:rsidRPr="00364628">
        <w:rPr>
          <w:rFonts w:asciiTheme="minorHAnsi" w:hAnsiTheme="minorHAnsi" w:cs="Arial"/>
          <w:sz w:val="22"/>
          <w:szCs w:val="22"/>
        </w:rPr>
        <w:t xml:space="preserve">is responsible for </w:t>
      </w:r>
      <w:r w:rsidR="000B3F89">
        <w:rPr>
          <w:rFonts w:asciiTheme="minorHAnsi" w:hAnsiTheme="minorHAnsi" w:cs="Arial"/>
          <w:sz w:val="22"/>
          <w:szCs w:val="22"/>
        </w:rPr>
        <w:t xml:space="preserve">Board recruitment and </w:t>
      </w:r>
      <w:r w:rsidRPr="00364628">
        <w:rPr>
          <w:rFonts w:asciiTheme="minorHAnsi" w:hAnsiTheme="minorHAnsi" w:cs="Arial"/>
          <w:sz w:val="22"/>
          <w:szCs w:val="22"/>
        </w:rPr>
        <w:t>making recommendations</w:t>
      </w:r>
      <w:r w:rsidR="000B3F89">
        <w:rPr>
          <w:rFonts w:asciiTheme="minorHAnsi" w:hAnsiTheme="minorHAnsi" w:cs="Arial"/>
          <w:sz w:val="22"/>
          <w:szCs w:val="22"/>
        </w:rPr>
        <w:t xml:space="preserve"> to the Governance &amp; Planning Committee (G&amp;P) on the</w:t>
      </w:r>
      <w:r w:rsidRPr="00364628">
        <w:rPr>
          <w:rFonts w:asciiTheme="minorHAnsi" w:hAnsiTheme="minorHAnsi" w:cs="Arial"/>
          <w:sz w:val="22"/>
          <w:szCs w:val="22"/>
        </w:rPr>
        <w:t xml:space="preserve"> election of individuals to the </w:t>
      </w:r>
      <w:r>
        <w:rPr>
          <w:rFonts w:asciiTheme="minorHAnsi" w:hAnsiTheme="minorHAnsi" w:cs="Arial"/>
          <w:sz w:val="22"/>
          <w:szCs w:val="22"/>
        </w:rPr>
        <w:t>Board</w:t>
      </w:r>
      <w:r w:rsidRPr="00364628">
        <w:rPr>
          <w:rFonts w:asciiTheme="minorHAnsi" w:hAnsiTheme="minorHAnsi" w:cs="Arial"/>
          <w:sz w:val="22"/>
          <w:szCs w:val="22"/>
        </w:rPr>
        <w:t xml:space="preserve"> of Directors reflecting By-law requirements, vacancies, </w:t>
      </w:r>
      <w:r>
        <w:rPr>
          <w:rFonts w:asciiTheme="minorHAnsi" w:hAnsiTheme="minorHAnsi" w:cs="Arial"/>
          <w:sz w:val="22"/>
          <w:szCs w:val="22"/>
        </w:rPr>
        <w:t>Board</w:t>
      </w:r>
      <w:r w:rsidRPr="00364628">
        <w:rPr>
          <w:rFonts w:asciiTheme="minorHAnsi" w:hAnsiTheme="minorHAnsi" w:cs="Arial"/>
          <w:sz w:val="22"/>
          <w:szCs w:val="22"/>
        </w:rPr>
        <w:t xml:space="preserve"> competencies, required skill sets and </w:t>
      </w:r>
      <w:r>
        <w:rPr>
          <w:rFonts w:asciiTheme="minorHAnsi" w:hAnsiTheme="minorHAnsi" w:cs="Arial"/>
          <w:sz w:val="22"/>
          <w:szCs w:val="22"/>
        </w:rPr>
        <w:t>Board</w:t>
      </w:r>
      <w:r w:rsidRPr="00364628">
        <w:rPr>
          <w:rFonts w:asciiTheme="minorHAnsi" w:hAnsiTheme="minorHAnsi" w:cs="Arial"/>
          <w:sz w:val="22"/>
          <w:szCs w:val="22"/>
        </w:rPr>
        <w:t xml:space="preserve"> </w:t>
      </w:r>
      <w:r>
        <w:rPr>
          <w:rFonts w:asciiTheme="minorHAnsi" w:hAnsiTheme="minorHAnsi" w:cs="Arial"/>
          <w:sz w:val="22"/>
          <w:szCs w:val="22"/>
        </w:rPr>
        <w:t>c</w:t>
      </w:r>
      <w:r w:rsidRPr="00364628">
        <w:rPr>
          <w:rFonts w:asciiTheme="minorHAnsi" w:hAnsiTheme="minorHAnsi" w:cs="Arial"/>
          <w:sz w:val="22"/>
          <w:szCs w:val="22"/>
        </w:rPr>
        <w:t>omposition related to diversity.</w:t>
      </w:r>
    </w:p>
    <w:p w14:paraId="1A2620F2" w14:textId="77777777" w:rsidR="00123449" w:rsidRPr="00364628" w:rsidRDefault="00123449" w:rsidP="00123449">
      <w:pPr>
        <w:pStyle w:val="defaulttext"/>
        <w:ind w:left="360"/>
        <w:rPr>
          <w:rFonts w:asciiTheme="minorHAnsi" w:hAnsiTheme="minorHAnsi" w:cs="Arial"/>
          <w:sz w:val="22"/>
          <w:szCs w:val="22"/>
        </w:rPr>
      </w:pPr>
    </w:p>
    <w:p w14:paraId="43CAACD2" w14:textId="6AA45B12" w:rsidR="00123449" w:rsidRPr="00364628" w:rsidRDefault="00123449" w:rsidP="00123449">
      <w:pPr>
        <w:pStyle w:val="defaulttext"/>
        <w:ind w:left="720" w:hanging="360"/>
        <w:rPr>
          <w:rFonts w:asciiTheme="minorHAnsi" w:hAnsiTheme="minorHAnsi" w:cs="Arial"/>
          <w:sz w:val="22"/>
          <w:szCs w:val="22"/>
        </w:rPr>
      </w:pPr>
      <w:r w:rsidRPr="00487628">
        <w:rPr>
          <w:rFonts w:asciiTheme="minorHAnsi" w:hAnsiTheme="minorHAnsi" w:cs="Arial"/>
          <w:sz w:val="22"/>
          <w:szCs w:val="22"/>
        </w:rPr>
        <w:t>(a)</w:t>
      </w:r>
      <w:r w:rsidRPr="00487628">
        <w:rPr>
          <w:rFonts w:asciiTheme="minorHAnsi" w:hAnsiTheme="minorHAnsi" w:cs="Arial"/>
          <w:sz w:val="22"/>
          <w:szCs w:val="22"/>
        </w:rPr>
        <w:tab/>
      </w:r>
      <w:r w:rsidRPr="00364628">
        <w:rPr>
          <w:rFonts w:asciiTheme="minorHAnsi" w:hAnsiTheme="minorHAnsi" w:cs="Arial"/>
          <w:b/>
          <w:sz w:val="22"/>
          <w:szCs w:val="22"/>
          <w:u w:val="single"/>
        </w:rPr>
        <w:t>Elected</w:t>
      </w:r>
      <w:r>
        <w:rPr>
          <w:rFonts w:asciiTheme="minorHAnsi" w:hAnsiTheme="minorHAnsi" w:cs="Arial"/>
          <w:b/>
          <w:sz w:val="22"/>
          <w:szCs w:val="22"/>
          <w:u w:val="single"/>
        </w:rPr>
        <w:t xml:space="preserve"> Directors:</w:t>
      </w:r>
      <w:r>
        <w:rPr>
          <w:rFonts w:asciiTheme="minorHAnsi" w:hAnsiTheme="minorHAnsi" w:cs="Arial"/>
          <w:sz w:val="22"/>
          <w:szCs w:val="22"/>
        </w:rPr>
        <w:t xml:space="preserve"> PRHC’s By-law provides for up to 16</w:t>
      </w:r>
      <w:r w:rsidRPr="00364628">
        <w:rPr>
          <w:rFonts w:asciiTheme="minorHAnsi" w:hAnsiTheme="minorHAnsi" w:cs="Arial"/>
          <w:sz w:val="22"/>
          <w:szCs w:val="22"/>
        </w:rPr>
        <w:t xml:space="preserve"> elected </w:t>
      </w:r>
      <w:r>
        <w:rPr>
          <w:rFonts w:asciiTheme="minorHAnsi" w:hAnsiTheme="minorHAnsi" w:cs="Arial"/>
          <w:sz w:val="22"/>
          <w:szCs w:val="22"/>
        </w:rPr>
        <w:t xml:space="preserve">Directors </w:t>
      </w:r>
      <w:r w:rsidRPr="00364628">
        <w:rPr>
          <w:rFonts w:asciiTheme="minorHAnsi" w:hAnsiTheme="minorHAnsi" w:cs="Arial"/>
          <w:sz w:val="22"/>
          <w:szCs w:val="22"/>
        </w:rPr>
        <w:t xml:space="preserve">of the </w:t>
      </w:r>
      <w:r>
        <w:rPr>
          <w:rFonts w:asciiTheme="minorHAnsi" w:hAnsiTheme="minorHAnsi" w:cs="Arial"/>
          <w:sz w:val="22"/>
          <w:szCs w:val="22"/>
        </w:rPr>
        <w:t>Board</w:t>
      </w:r>
      <w:r w:rsidRPr="00364628">
        <w:rPr>
          <w:rFonts w:asciiTheme="minorHAnsi" w:hAnsiTheme="minorHAnsi" w:cs="Arial"/>
          <w:sz w:val="22"/>
          <w:szCs w:val="22"/>
        </w:rPr>
        <w:t xml:space="preserve">.  </w:t>
      </w:r>
      <w:r>
        <w:rPr>
          <w:rFonts w:asciiTheme="minorHAnsi" w:hAnsiTheme="minorHAnsi" w:cs="Arial"/>
          <w:sz w:val="22"/>
          <w:szCs w:val="22"/>
        </w:rPr>
        <w:t>Directors are</w:t>
      </w:r>
      <w:r w:rsidRPr="00364628">
        <w:rPr>
          <w:rFonts w:asciiTheme="minorHAnsi" w:hAnsiTheme="minorHAnsi" w:cs="Arial"/>
          <w:sz w:val="22"/>
          <w:szCs w:val="22"/>
        </w:rPr>
        <w:t xml:space="preserve"> elected for terms of </w:t>
      </w:r>
      <w:r>
        <w:rPr>
          <w:rFonts w:asciiTheme="minorHAnsi" w:hAnsiTheme="minorHAnsi" w:cs="Arial"/>
          <w:sz w:val="22"/>
          <w:szCs w:val="22"/>
        </w:rPr>
        <w:t xml:space="preserve">up to </w:t>
      </w:r>
      <w:r w:rsidRPr="00364628">
        <w:rPr>
          <w:rFonts w:asciiTheme="minorHAnsi" w:hAnsiTheme="minorHAnsi" w:cs="Arial"/>
          <w:sz w:val="22"/>
          <w:szCs w:val="22"/>
        </w:rPr>
        <w:t xml:space="preserve">three years, provided that a </w:t>
      </w:r>
      <w:r>
        <w:rPr>
          <w:rFonts w:asciiTheme="minorHAnsi" w:hAnsiTheme="minorHAnsi" w:cs="Arial"/>
          <w:sz w:val="22"/>
          <w:szCs w:val="22"/>
        </w:rPr>
        <w:t xml:space="preserve">Director </w:t>
      </w:r>
      <w:r w:rsidRPr="00364628">
        <w:rPr>
          <w:rFonts w:asciiTheme="minorHAnsi" w:hAnsiTheme="minorHAnsi" w:cs="Arial"/>
          <w:sz w:val="22"/>
          <w:szCs w:val="22"/>
        </w:rPr>
        <w:t xml:space="preserve">may not serve more than, at a maximum, nine consecutive years.  </w:t>
      </w:r>
      <w:r>
        <w:rPr>
          <w:rFonts w:asciiTheme="minorHAnsi" w:hAnsiTheme="minorHAnsi" w:cs="Arial"/>
          <w:sz w:val="22"/>
          <w:szCs w:val="22"/>
        </w:rPr>
        <w:t>T</w:t>
      </w:r>
      <w:r w:rsidRPr="00364628">
        <w:rPr>
          <w:rFonts w:asciiTheme="minorHAnsi" w:hAnsiTheme="minorHAnsi" w:cs="Arial"/>
          <w:sz w:val="22"/>
          <w:szCs w:val="22"/>
        </w:rPr>
        <w:t xml:space="preserve">o provide for the flexibility and opportunity for continual renewal and succession planning at the </w:t>
      </w:r>
      <w:r>
        <w:rPr>
          <w:rFonts w:asciiTheme="minorHAnsi" w:hAnsiTheme="minorHAnsi" w:cs="Arial"/>
          <w:sz w:val="22"/>
          <w:szCs w:val="22"/>
        </w:rPr>
        <w:t>Board</w:t>
      </w:r>
      <w:r w:rsidRPr="00364628">
        <w:rPr>
          <w:rFonts w:asciiTheme="minorHAnsi" w:hAnsiTheme="minorHAnsi" w:cs="Arial"/>
          <w:sz w:val="22"/>
          <w:szCs w:val="22"/>
        </w:rPr>
        <w:t xml:space="preserve"> level, it is anticipated that those </w:t>
      </w:r>
      <w:r>
        <w:rPr>
          <w:rFonts w:asciiTheme="minorHAnsi" w:hAnsiTheme="minorHAnsi" w:cs="Arial"/>
          <w:sz w:val="22"/>
          <w:szCs w:val="22"/>
        </w:rPr>
        <w:t xml:space="preserve">Directors </w:t>
      </w:r>
      <w:r w:rsidRPr="00364628">
        <w:rPr>
          <w:rFonts w:asciiTheme="minorHAnsi" w:hAnsiTheme="minorHAnsi" w:cs="Arial"/>
          <w:sz w:val="22"/>
          <w:szCs w:val="22"/>
        </w:rPr>
        <w:t>who take on leadersh</w:t>
      </w:r>
      <w:r>
        <w:rPr>
          <w:rFonts w:asciiTheme="minorHAnsi" w:hAnsiTheme="minorHAnsi" w:cs="Arial"/>
          <w:sz w:val="22"/>
          <w:szCs w:val="22"/>
        </w:rPr>
        <w:t xml:space="preserve">ip roles such as Chair, Vice </w:t>
      </w:r>
      <w:r w:rsidRPr="00364628">
        <w:rPr>
          <w:rFonts w:asciiTheme="minorHAnsi" w:hAnsiTheme="minorHAnsi" w:cs="Arial"/>
          <w:sz w:val="22"/>
          <w:szCs w:val="22"/>
        </w:rPr>
        <w:t>Chair</w:t>
      </w:r>
      <w:r>
        <w:rPr>
          <w:rFonts w:asciiTheme="minorHAnsi" w:hAnsiTheme="minorHAnsi" w:cs="Arial"/>
          <w:sz w:val="22"/>
          <w:szCs w:val="22"/>
        </w:rPr>
        <w:t xml:space="preserve"> and Committee Chair, </w:t>
      </w:r>
      <w:r w:rsidRPr="00364628">
        <w:rPr>
          <w:rFonts w:asciiTheme="minorHAnsi" w:hAnsiTheme="minorHAnsi" w:cs="Arial"/>
          <w:sz w:val="22"/>
          <w:szCs w:val="22"/>
        </w:rPr>
        <w:t xml:space="preserve">would remain on the </w:t>
      </w:r>
      <w:r>
        <w:rPr>
          <w:rFonts w:asciiTheme="minorHAnsi" w:hAnsiTheme="minorHAnsi" w:cs="Arial"/>
          <w:sz w:val="22"/>
          <w:szCs w:val="22"/>
        </w:rPr>
        <w:t>Board</w:t>
      </w:r>
      <w:r w:rsidRPr="00364628">
        <w:rPr>
          <w:rFonts w:asciiTheme="minorHAnsi" w:hAnsiTheme="minorHAnsi" w:cs="Arial"/>
          <w:sz w:val="22"/>
          <w:szCs w:val="22"/>
        </w:rPr>
        <w:t xml:space="preserve"> for up to nine years while those </w:t>
      </w:r>
      <w:r>
        <w:rPr>
          <w:rFonts w:asciiTheme="minorHAnsi" w:hAnsiTheme="minorHAnsi" w:cs="Arial"/>
          <w:sz w:val="22"/>
          <w:szCs w:val="22"/>
        </w:rPr>
        <w:t xml:space="preserve">Directors </w:t>
      </w:r>
      <w:r w:rsidRPr="00364628">
        <w:rPr>
          <w:rFonts w:asciiTheme="minorHAnsi" w:hAnsiTheme="minorHAnsi" w:cs="Arial"/>
          <w:sz w:val="22"/>
          <w:szCs w:val="22"/>
        </w:rPr>
        <w:t xml:space="preserve">who do </w:t>
      </w:r>
      <w:r w:rsidR="009D682C" w:rsidRPr="00364628">
        <w:rPr>
          <w:rFonts w:asciiTheme="minorHAnsi" w:hAnsiTheme="minorHAnsi" w:cs="Arial"/>
          <w:sz w:val="22"/>
          <w:szCs w:val="22"/>
        </w:rPr>
        <w:t>not</w:t>
      </w:r>
      <w:r w:rsidRPr="00364628">
        <w:rPr>
          <w:rFonts w:asciiTheme="minorHAnsi" w:hAnsiTheme="minorHAnsi" w:cs="Arial"/>
          <w:sz w:val="22"/>
          <w:szCs w:val="22"/>
        </w:rPr>
        <w:t xml:space="preserve"> </w:t>
      </w:r>
      <w:r>
        <w:rPr>
          <w:rFonts w:asciiTheme="minorHAnsi" w:hAnsiTheme="minorHAnsi" w:cs="Arial"/>
          <w:sz w:val="22"/>
          <w:szCs w:val="22"/>
        </w:rPr>
        <w:t>c</w:t>
      </w:r>
      <w:r w:rsidRPr="00364628">
        <w:rPr>
          <w:rFonts w:asciiTheme="minorHAnsi" w:hAnsiTheme="minorHAnsi" w:cs="Arial"/>
          <w:sz w:val="22"/>
          <w:szCs w:val="22"/>
        </w:rPr>
        <w:t xml:space="preserve">ould remain on the </w:t>
      </w:r>
      <w:r>
        <w:rPr>
          <w:rFonts w:asciiTheme="minorHAnsi" w:hAnsiTheme="minorHAnsi" w:cs="Arial"/>
          <w:sz w:val="22"/>
          <w:szCs w:val="22"/>
        </w:rPr>
        <w:t>Board</w:t>
      </w:r>
      <w:r w:rsidRPr="00364628">
        <w:rPr>
          <w:rFonts w:asciiTheme="minorHAnsi" w:hAnsiTheme="minorHAnsi" w:cs="Arial"/>
          <w:sz w:val="22"/>
          <w:szCs w:val="22"/>
        </w:rPr>
        <w:t xml:space="preserve"> for considerably less time. </w:t>
      </w:r>
      <w:r>
        <w:rPr>
          <w:rFonts w:asciiTheme="minorHAnsi" w:hAnsiTheme="minorHAnsi" w:cs="Arial"/>
          <w:sz w:val="22"/>
          <w:szCs w:val="22"/>
        </w:rPr>
        <w:t xml:space="preserve">Directors </w:t>
      </w:r>
      <w:r w:rsidRPr="00364628">
        <w:rPr>
          <w:rFonts w:asciiTheme="minorHAnsi" w:hAnsiTheme="minorHAnsi" w:cs="Arial"/>
          <w:sz w:val="22"/>
          <w:szCs w:val="22"/>
        </w:rPr>
        <w:t>attend</w:t>
      </w:r>
      <w:r w:rsidR="000041ED">
        <w:rPr>
          <w:rFonts w:asciiTheme="minorHAnsi" w:hAnsiTheme="minorHAnsi" w:cs="Arial"/>
          <w:sz w:val="22"/>
          <w:szCs w:val="22"/>
        </w:rPr>
        <w:t xml:space="preserve"> a minimum of 5 </w:t>
      </w:r>
      <w:r>
        <w:rPr>
          <w:rFonts w:asciiTheme="minorHAnsi" w:hAnsiTheme="minorHAnsi" w:cs="Arial"/>
          <w:sz w:val="22"/>
          <w:szCs w:val="22"/>
        </w:rPr>
        <w:t>Board</w:t>
      </w:r>
      <w:r w:rsidRPr="00364628">
        <w:rPr>
          <w:rFonts w:asciiTheme="minorHAnsi" w:hAnsiTheme="minorHAnsi" w:cs="Arial"/>
          <w:sz w:val="22"/>
          <w:szCs w:val="22"/>
        </w:rPr>
        <w:t xml:space="preserve"> meetings each year </w:t>
      </w:r>
      <w:r w:rsidR="000041ED">
        <w:rPr>
          <w:rFonts w:asciiTheme="minorHAnsi" w:hAnsiTheme="minorHAnsi" w:cs="Arial"/>
          <w:sz w:val="22"/>
          <w:szCs w:val="22"/>
        </w:rPr>
        <w:t xml:space="preserve">(including the Annual Meeting) </w:t>
      </w:r>
      <w:r w:rsidRPr="00364628">
        <w:rPr>
          <w:rFonts w:asciiTheme="minorHAnsi" w:hAnsiTheme="minorHAnsi" w:cs="Arial"/>
          <w:sz w:val="22"/>
          <w:szCs w:val="22"/>
        </w:rPr>
        <w:t xml:space="preserve">and are assigned to </w:t>
      </w:r>
      <w:r w:rsidR="00FA434C">
        <w:rPr>
          <w:rFonts w:asciiTheme="minorHAnsi" w:hAnsiTheme="minorHAnsi" w:cs="Arial"/>
          <w:sz w:val="22"/>
          <w:szCs w:val="22"/>
        </w:rPr>
        <w:t xml:space="preserve">one or two </w:t>
      </w:r>
      <w:r w:rsidRPr="00364628">
        <w:rPr>
          <w:rFonts w:asciiTheme="minorHAnsi" w:hAnsiTheme="minorHAnsi" w:cs="Arial"/>
          <w:sz w:val="22"/>
          <w:szCs w:val="22"/>
        </w:rPr>
        <w:t>committee</w:t>
      </w:r>
      <w:r w:rsidR="00FA434C">
        <w:rPr>
          <w:rFonts w:asciiTheme="minorHAnsi" w:hAnsiTheme="minorHAnsi" w:cs="Arial"/>
          <w:sz w:val="22"/>
          <w:szCs w:val="22"/>
        </w:rPr>
        <w:t>s</w:t>
      </w:r>
      <w:r w:rsidRPr="00364628">
        <w:rPr>
          <w:rFonts w:asciiTheme="minorHAnsi" w:hAnsiTheme="minorHAnsi" w:cs="Arial"/>
          <w:sz w:val="22"/>
          <w:szCs w:val="22"/>
        </w:rPr>
        <w:t xml:space="preserve"> </w:t>
      </w:r>
      <w:r w:rsidR="00FA434C">
        <w:rPr>
          <w:rFonts w:asciiTheme="minorHAnsi" w:hAnsiTheme="minorHAnsi" w:cs="Arial"/>
          <w:sz w:val="22"/>
          <w:szCs w:val="22"/>
        </w:rPr>
        <w:t xml:space="preserve">that </w:t>
      </w:r>
      <w:r w:rsidRPr="00364628">
        <w:rPr>
          <w:rFonts w:asciiTheme="minorHAnsi" w:hAnsiTheme="minorHAnsi" w:cs="Arial"/>
          <w:sz w:val="22"/>
          <w:szCs w:val="22"/>
        </w:rPr>
        <w:t xml:space="preserve">meet </w:t>
      </w:r>
      <w:r>
        <w:rPr>
          <w:rFonts w:asciiTheme="minorHAnsi" w:hAnsiTheme="minorHAnsi" w:cs="Arial"/>
          <w:sz w:val="22"/>
          <w:szCs w:val="22"/>
        </w:rPr>
        <w:t>at a minimum of 4</w:t>
      </w:r>
      <w:r w:rsidRPr="00364628">
        <w:rPr>
          <w:rFonts w:asciiTheme="minorHAnsi" w:hAnsiTheme="minorHAnsi" w:cs="Arial"/>
          <w:sz w:val="22"/>
          <w:szCs w:val="22"/>
        </w:rPr>
        <w:t xml:space="preserve"> times a year.  </w:t>
      </w:r>
    </w:p>
    <w:p w14:paraId="5154C403" w14:textId="77777777" w:rsidR="00123449" w:rsidRDefault="00123449" w:rsidP="00123449">
      <w:pPr>
        <w:pStyle w:val="defaulttext"/>
        <w:ind w:hanging="360"/>
        <w:rPr>
          <w:rFonts w:asciiTheme="minorHAnsi" w:hAnsiTheme="minorHAnsi" w:cs="Arial"/>
          <w:b/>
          <w:sz w:val="22"/>
          <w:szCs w:val="22"/>
          <w:u w:val="single"/>
        </w:rPr>
      </w:pPr>
    </w:p>
    <w:p w14:paraId="3BF08B1F" w14:textId="592D469D" w:rsidR="00123449" w:rsidRDefault="00123449" w:rsidP="00123449">
      <w:pPr>
        <w:pStyle w:val="defaulttext"/>
        <w:ind w:left="720" w:hanging="360"/>
        <w:rPr>
          <w:rFonts w:asciiTheme="minorHAnsi" w:hAnsiTheme="minorHAnsi" w:cs="Arial"/>
          <w:sz w:val="22"/>
          <w:szCs w:val="22"/>
        </w:rPr>
      </w:pPr>
      <w:r w:rsidRPr="00364628">
        <w:rPr>
          <w:rFonts w:asciiTheme="minorHAnsi" w:hAnsiTheme="minorHAnsi" w:cs="Arial"/>
          <w:sz w:val="22"/>
          <w:szCs w:val="22"/>
        </w:rPr>
        <w:t>(</w:t>
      </w:r>
      <w:r>
        <w:rPr>
          <w:rFonts w:asciiTheme="minorHAnsi" w:hAnsiTheme="minorHAnsi" w:cs="Arial"/>
          <w:sz w:val="22"/>
          <w:szCs w:val="22"/>
        </w:rPr>
        <w:t>b</w:t>
      </w:r>
      <w:r w:rsidRPr="00364628">
        <w:rPr>
          <w:rFonts w:asciiTheme="minorHAnsi" w:hAnsiTheme="minorHAnsi" w:cs="Arial"/>
          <w:sz w:val="22"/>
          <w:szCs w:val="22"/>
        </w:rPr>
        <w:t>)</w:t>
      </w:r>
      <w:r>
        <w:rPr>
          <w:rFonts w:asciiTheme="minorHAnsi" w:hAnsiTheme="minorHAnsi" w:cs="Arial"/>
          <w:sz w:val="22"/>
          <w:szCs w:val="22"/>
        </w:rPr>
        <w:tab/>
      </w:r>
      <w:r w:rsidRPr="000C58B2">
        <w:rPr>
          <w:rFonts w:asciiTheme="minorHAnsi" w:hAnsiTheme="minorHAnsi" w:cs="Arial"/>
          <w:b/>
          <w:sz w:val="22"/>
          <w:szCs w:val="22"/>
          <w:u w:val="single"/>
        </w:rPr>
        <w:t>Assignments to Committees:</w:t>
      </w:r>
      <w:r w:rsidRPr="00B46C6E">
        <w:rPr>
          <w:rFonts w:asciiTheme="minorHAnsi" w:hAnsiTheme="minorHAnsi" w:cs="Arial"/>
          <w:sz w:val="22"/>
          <w:szCs w:val="22"/>
        </w:rPr>
        <w:t xml:space="preserve"> </w:t>
      </w:r>
      <w:r w:rsidRPr="000C58B2">
        <w:rPr>
          <w:rFonts w:asciiTheme="minorHAnsi" w:hAnsiTheme="minorHAnsi" w:cs="Arial"/>
          <w:sz w:val="22"/>
          <w:szCs w:val="22"/>
        </w:rPr>
        <w:t>I</w:t>
      </w:r>
      <w:r w:rsidRPr="00364628">
        <w:rPr>
          <w:rFonts w:asciiTheme="minorHAnsi" w:hAnsiTheme="minorHAnsi" w:cs="Arial"/>
          <w:sz w:val="22"/>
          <w:szCs w:val="22"/>
        </w:rPr>
        <w:t>n the spring of each year,</w:t>
      </w:r>
      <w:r>
        <w:rPr>
          <w:rFonts w:asciiTheme="minorHAnsi" w:hAnsiTheme="minorHAnsi" w:cs="Arial"/>
          <w:sz w:val="22"/>
          <w:szCs w:val="22"/>
        </w:rPr>
        <w:t xml:space="preserve"> the Governance &amp; Planning Committee </w:t>
      </w:r>
      <w:r w:rsidR="000B3F89">
        <w:rPr>
          <w:rFonts w:asciiTheme="minorHAnsi" w:hAnsiTheme="minorHAnsi" w:cs="Arial"/>
          <w:sz w:val="22"/>
          <w:szCs w:val="22"/>
        </w:rPr>
        <w:t xml:space="preserve">drafts a chart of committee membership </w:t>
      </w:r>
      <w:r>
        <w:rPr>
          <w:rFonts w:asciiTheme="minorHAnsi" w:hAnsiTheme="minorHAnsi" w:cs="Arial"/>
          <w:sz w:val="22"/>
          <w:szCs w:val="22"/>
        </w:rPr>
        <w:t>for approval by</w:t>
      </w:r>
      <w:r w:rsidRPr="00364628">
        <w:rPr>
          <w:rFonts w:asciiTheme="minorHAnsi" w:hAnsiTheme="minorHAnsi" w:cs="Arial"/>
          <w:sz w:val="22"/>
          <w:szCs w:val="22"/>
        </w:rPr>
        <w:t xml:space="preserve"> the </w:t>
      </w:r>
      <w:r>
        <w:rPr>
          <w:rFonts w:asciiTheme="minorHAnsi" w:hAnsiTheme="minorHAnsi" w:cs="Arial"/>
          <w:sz w:val="22"/>
          <w:szCs w:val="22"/>
        </w:rPr>
        <w:t>Board</w:t>
      </w:r>
      <w:r w:rsidRPr="00364628">
        <w:rPr>
          <w:rFonts w:asciiTheme="minorHAnsi" w:hAnsiTheme="minorHAnsi" w:cs="Arial"/>
          <w:sz w:val="22"/>
          <w:szCs w:val="22"/>
        </w:rPr>
        <w:t xml:space="preserve">.  In this exercise, the </w:t>
      </w:r>
      <w:r w:rsidR="000B3F89">
        <w:rPr>
          <w:rFonts w:asciiTheme="minorHAnsi" w:hAnsiTheme="minorHAnsi" w:cs="Arial"/>
          <w:sz w:val="22"/>
          <w:szCs w:val="22"/>
        </w:rPr>
        <w:t>G&amp;P Committee</w:t>
      </w:r>
      <w:r w:rsidRPr="00364628">
        <w:rPr>
          <w:rFonts w:asciiTheme="minorHAnsi" w:hAnsiTheme="minorHAnsi" w:cs="Arial"/>
          <w:sz w:val="22"/>
          <w:szCs w:val="22"/>
        </w:rPr>
        <w:t xml:space="preserve"> </w:t>
      </w:r>
      <w:proofErr w:type="gramStart"/>
      <w:r w:rsidRPr="00364628">
        <w:rPr>
          <w:rFonts w:asciiTheme="minorHAnsi" w:hAnsiTheme="minorHAnsi" w:cs="Arial"/>
          <w:sz w:val="22"/>
          <w:szCs w:val="22"/>
        </w:rPr>
        <w:t>takes into account</w:t>
      </w:r>
      <w:proofErr w:type="gramEnd"/>
      <w:r w:rsidRPr="00364628">
        <w:rPr>
          <w:rFonts w:asciiTheme="minorHAnsi" w:hAnsiTheme="minorHAnsi" w:cs="Arial"/>
          <w:sz w:val="22"/>
          <w:szCs w:val="22"/>
        </w:rPr>
        <w:t xml:space="preserve"> </w:t>
      </w:r>
      <w:proofErr w:type="gramStart"/>
      <w:r w:rsidRPr="00364628">
        <w:rPr>
          <w:rFonts w:asciiTheme="minorHAnsi" w:hAnsiTheme="minorHAnsi" w:cs="Arial"/>
          <w:sz w:val="22"/>
          <w:szCs w:val="22"/>
        </w:rPr>
        <w:t>a number of</w:t>
      </w:r>
      <w:proofErr w:type="gramEnd"/>
      <w:r w:rsidRPr="00364628">
        <w:rPr>
          <w:rFonts w:asciiTheme="minorHAnsi" w:hAnsiTheme="minorHAnsi" w:cs="Arial"/>
          <w:sz w:val="22"/>
          <w:szCs w:val="22"/>
        </w:rPr>
        <w:t xml:space="preserve"> factors such as the skills of each</w:t>
      </w:r>
      <w:r>
        <w:rPr>
          <w:rFonts w:asciiTheme="minorHAnsi" w:hAnsiTheme="minorHAnsi" w:cs="Arial"/>
          <w:sz w:val="22"/>
          <w:szCs w:val="22"/>
        </w:rPr>
        <w:t xml:space="preserve"> Director</w:t>
      </w:r>
      <w:r w:rsidRPr="00364628">
        <w:rPr>
          <w:rFonts w:asciiTheme="minorHAnsi" w:hAnsiTheme="minorHAnsi" w:cs="Arial"/>
          <w:sz w:val="22"/>
          <w:szCs w:val="22"/>
        </w:rPr>
        <w:t xml:space="preserve">, the needs of the committees, </w:t>
      </w:r>
      <w:r w:rsidRPr="00B46C6E">
        <w:rPr>
          <w:rFonts w:asciiTheme="minorHAnsi" w:hAnsiTheme="minorHAnsi" w:cs="Arial"/>
          <w:sz w:val="22"/>
          <w:szCs w:val="22"/>
        </w:rPr>
        <w:t>any legislative requirements and expressions of interest of each</w:t>
      </w:r>
      <w:r>
        <w:rPr>
          <w:rFonts w:asciiTheme="minorHAnsi" w:hAnsiTheme="minorHAnsi" w:cs="Arial"/>
          <w:sz w:val="22"/>
          <w:szCs w:val="22"/>
        </w:rPr>
        <w:t xml:space="preserve"> Director</w:t>
      </w:r>
      <w:r w:rsidRPr="00B46C6E">
        <w:rPr>
          <w:rFonts w:asciiTheme="minorHAnsi" w:hAnsiTheme="minorHAnsi" w:cs="Arial"/>
          <w:sz w:val="22"/>
          <w:szCs w:val="22"/>
        </w:rPr>
        <w:t>.</w:t>
      </w:r>
    </w:p>
    <w:p w14:paraId="1615EA8C" w14:textId="77777777" w:rsidR="00123449" w:rsidRDefault="00123449" w:rsidP="00123449">
      <w:pPr>
        <w:pStyle w:val="defaulttext"/>
        <w:ind w:left="720" w:hanging="360"/>
        <w:rPr>
          <w:rFonts w:asciiTheme="minorHAnsi" w:hAnsiTheme="minorHAnsi" w:cs="Arial"/>
          <w:sz w:val="22"/>
          <w:szCs w:val="22"/>
        </w:rPr>
      </w:pPr>
    </w:p>
    <w:p w14:paraId="61D3BEDF" w14:textId="77777777" w:rsidR="00123449" w:rsidRDefault="00123449" w:rsidP="00123449">
      <w:pPr>
        <w:pStyle w:val="defaulttext"/>
        <w:ind w:left="720" w:hanging="360"/>
        <w:rPr>
          <w:rFonts w:asciiTheme="minorHAnsi" w:hAnsiTheme="minorHAnsi" w:cs="Arial"/>
          <w:sz w:val="22"/>
          <w:szCs w:val="22"/>
        </w:rPr>
      </w:pPr>
      <w:r>
        <w:rPr>
          <w:rFonts w:asciiTheme="minorHAnsi" w:hAnsiTheme="minorHAnsi" w:cs="Arial"/>
          <w:sz w:val="22"/>
          <w:szCs w:val="22"/>
        </w:rPr>
        <w:tab/>
        <w:t>One of the elected Directors (who has been a patient or family member within the three years prior to the appointment), is appointed to be the Patient Voice Board Member (PVBM) to ensure that with respect to all decisions to be made by the Board, the Board remains focused on and includes the “patient voice” in its deliberations.  This appointee will ideally be a member of the Quality Committee.</w:t>
      </w:r>
    </w:p>
    <w:p w14:paraId="134E4BD4" w14:textId="77777777" w:rsidR="00123449" w:rsidRDefault="00123449" w:rsidP="00123449">
      <w:pPr>
        <w:pStyle w:val="defaulttext"/>
        <w:ind w:left="720" w:hanging="360"/>
        <w:rPr>
          <w:rFonts w:asciiTheme="minorHAnsi" w:hAnsiTheme="minorHAnsi" w:cs="Arial"/>
          <w:sz w:val="22"/>
          <w:szCs w:val="22"/>
        </w:rPr>
      </w:pPr>
    </w:p>
    <w:p w14:paraId="3DBFBD30" w14:textId="38C32762" w:rsidR="00123449" w:rsidRPr="00364628" w:rsidRDefault="00123449" w:rsidP="00123449">
      <w:pPr>
        <w:pStyle w:val="defaulttext"/>
        <w:ind w:left="720" w:hanging="360"/>
        <w:rPr>
          <w:rFonts w:asciiTheme="minorHAnsi" w:hAnsiTheme="minorHAnsi" w:cs="Arial"/>
          <w:sz w:val="22"/>
          <w:szCs w:val="22"/>
        </w:rPr>
      </w:pPr>
      <w:r w:rsidRPr="00364628">
        <w:rPr>
          <w:rFonts w:asciiTheme="minorHAnsi" w:hAnsiTheme="minorHAnsi" w:cs="Arial"/>
          <w:sz w:val="22"/>
          <w:szCs w:val="22"/>
        </w:rPr>
        <w:t>(</w:t>
      </w:r>
      <w:r>
        <w:rPr>
          <w:rFonts w:asciiTheme="minorHAnsi" w:hAnsiTheme="minorHAnsi" w:cs="Arial"/>
          <w:sz w:val="22"/>
          <w:szCs w:val="22"/>
        </w:rPr>
        <w:t>c</w:t>
      </w:r>
      <w:r w:rsidRPr="00364628">
        <w:rPr>
          <w:rFonts w:asciiTheme="minorHAnsi" w:hAnsiTheme="minorHAnsi" w:cs="Arial"/>
          <w:sz w:val="22"/>
          <w:szCs w:val="22"/>
        </w:rPr>
        <w:t>)</w:t>
      </w:r>
      <w:r>
        <w:rPr>
          <w:rFonts w:asciiTheme="minorHAnsi" w:hAnsiTheme="minorHAnsi" w:cs="Arial"/>
          <w:sz w:val="22"/>
          <w:szCs w:val="22"/>
        </w:rPr>
        <w:tab/>
      </w:r>
      <w:r w:rsidRPr="000C58B2">
        <w:rPr>
          <w:rFonts w:asciiTheme="minorHAnsi" w:hAnsiTheme="minorHAnsi" w:cs="Arial"/>
          <w:b/>
          <w:sz w:val="22"/>
          <w:szCs w:val="22"/>
          <w:u w:val="single"/>
        </w:rPr>
        <w:t>Appointments of</w:t>
      </w:r>
      <w:r>
        <w:rPr>
          <w:rFonts w:asciiTheme="minorHAnsi" w:hAnsiTheme="minorHAnsi" w:cs="Arial"/>
          <w:b/>
          <w:sz w:val="22"/>
          <w:szCs w:val="22"/>
          <w:u w:val="single"/>
        </w:rPr>
        <w:t xml:space="preserve"> </w:t>
      </w:r>
      <w:r w:rsidRPr="000C58B2">
        <w:rPr>
          <w:rFonts w:asciiTheme="minorHAnsi" w:hAnsiTheme="minorHAnsi" w:cs="Arial"/>
          <w:b/>
          <w:sz w:val="22"/>
          <w:szCs w:val="22"/>
          <w:u w:val="single"/>
        </w:rPr>
        <w:t>Board Chair</w:t>
      </w:r>
      <w:r>
        <w:rPr>
          <w:rFonts w:asciiTheme="minorHAnsi" w:hAnsiTheme="minorHAnsi" w:cs="Arial"/>
          <w:b/>
          <w:sz w:val="22"/>
          <w:szCs w:val="22"/>
          <w:u w:val="single"/>
        </w:rPr>
        <w:t xml:space="preserve">, </w:t>
      </w:r>
      <w:r w:rsidRPr="000C58B2">
        <w:rPr>
          <w:rFonts w:asciiTheme="minorHAnsi" w:hAnsiTheme="minorHAnsi" w:cs="Arial"/>
          <w:b/>
          <w:sz w:val="22"/>
          <w:szCs w:val="22"/>
          <w:u w:val="single"/>
        </w:rPr>
        <w:t>Vice Chair</w:t>
      </w:r>
      <w:r>
        <w:rPr>
          <w:rFonts w:asciiTheme="minorHAnsi" w:hAnsiTheme="minorHAnsi" w:cs="Arial"/>
          <w:b/>
          <w:sz w:val="22"/>
          <w:szCs w:val="22"/>
          <w:u w:val="single"/>
        </w:rPr>
        <w:t>(s)</w:t>
      </w:r>
      <w:r w:rsidRPr="000C58B2">
        <w:rPr>
          <w:rFonts w:asciiTheme="minorHAnsi" w:hAnsiTheme="minorHAnsi" w:cs="Arial"/>
          <w:b/>
          <w:sz w:val="22"/>
          <w:szCs w:val="22"/>
          <w:u w:val="single"/>
        </w:rPr>
        <w:t xml:space="preserve"> and Committee Chairs:</w:t>
      </w:r>
      <w:r w:rsidRPr="00C412C4">
        <w:rPr>
          <w:rFonts w:asciiTheme="minorHAnsi" w:hAnsiTheme="minorHAnsi" w:cs="Arial"/>
          <w:sz w:val="22"/>
          <w:szCs w:val="22"/>
        </w:rPr>
        <w:t xml:space="preserve"> </w:t>
      </w:r>
      <w:r w:rsidRPr="00364628">
        <w:rPr>
          <w:rFonts w:asciiTheme="minorHAnsi" w:hAnsiTheme="minorHAnsi" w:cs="Arial"/>
          <w:sz w:val="22"/>
          <w:szCs w:val="22"/>
        </w:rPr>
        <w:t>In the spring of each year, the</w:t>
      </w:r>
      <w:r w:rsidR="000B3F89">
        <w:rPr>
          <w:rFonts w:asciiTheme="minorHAnsi" w:hAnsiTheme="minorHAnsi" w:cs="Arial"/>
          <w:sz w:val="22"/>
          <w:szCs w:val="22"/>
        </w:rPr>
        <w:t xml:space="preserve"> G&amp;P Committee</w:t>
      </w:r>
      <w:r w:rsidRPr="00364628">
        <w:rPr>
          <w:rFonts w:asciiTheme="minorHAnsi" w:hAnsiTheme="minorHAnsi" w:cs="Arial"/>
          <w:sz w:val="22"/>
          <w:szCs w:val="22"/>
        </w:rPr>
        <w:t xml:space="preserve"> deliberates and makes recommendation</w:t>
      </w:r>
      <w:r>
        <w:rPr>
          <w:rFonts w:asciiTheme="minorHAnsi" w:hAnsiTheme="minorHAnsi" w:cs="Arial"/>
          <w:sz w:val="22"/>
          <w:szCs w:val="22"/>
        </w:rPr>
        <w:t>s</w:t>
      </w:r>
      <w:r w:rsidRPr="00364628">
        <w:rPr>
          <w:rFonts w:asciiTheme="minorHAnsi" w:hAnsiTheme="minorHAnsi" w:cs="Arial"/>
          <w:sz w:val="22"/>
          <w:szCs w:val="22"/>
        </w:rPr>
        <w:t xml:space="preserve"> concerning the appointment by the </w:t>
      </w:r>
      <w:r>
        <w:rPr>
          <w:rFonts w:asciiTheme="minorHAnsi" w:hAnsiTheme="minorHAnsi" w:cs="Arial"/>
          <w:sz w:val="22"/>
          <w:szCs w:val="22"/>
        </w:rPr>
        <w:t>Board</w:t>
      </w:r>
      <w:r w:rsidRPr="00364628">
        <w:rPr>
          <w:rFonts w:asciiTheme="minorHAnsi" w:hAnsiTheme="minorHAnsi" w:cs="Arial"/>
          <w:sz w:val="22"/>
          <w:szCs w:val="22"/>
        </w:rPr>
        <w:t xml:space="preserve"> of </w:t>
      </w:r>
      <w:r>
        <w:rPr>
          <w:rFonts w:asciiTheme="minorHAnsi" w:hAnsiTheme="minorHAnsi" w:cs="Arial"/>
          <w:sz w:val="22"/>
          <w:szCs w:val="22"/>
        </w:rPr>
        <w:t>the Board Chair and Vice Chair(s) and the C</w:t>
      </w:r>
      <w:r w:rsidRPr="00364628">
        <w:rPr>
          <w:rFonts w:asciiTheme="minorHAnsi" w:hAnsiTheme="minorHAnsi" w:cs="Arial"/>
          <w:sz w:val="22"/>
          <w:szCs w:val="22"/>
        </w:rPr>
        <w:t xml:space="preserve">hairs of each of the standing committees. The </w:t>
      </w:r>
      <w:r w:rsidR="000B3F89">
        <w:rPr>
          <w:rFonts w:asciiTheme="minorHAnsi" w:hAnsiTheme="minorHAnsi" w:cs="Arial"/>
          <w:sz w:val="22"/>
          <w:szCs w:val="22"/>
        </w:rPr>
        <w:t>G&amp;P</w:t>
      </w:r>
      <w:r w:rsidRPr="00364628">
        <w:rPr>
          <w:rFonts w:asciiTheme="minorHAnsi" w:hAnsiTheme="minorHAnsi" w:cs="Arial"/>
          <w:sz w:val="22"/>
          <w:szCs w:val="22"/>
        </w:rPr>
        <w:t xml:space="preserve"> considers </w:t>
      </w:r>
      <w:r w:rsidR="009D682C" w:rsidRPr="00364628">
        <w:rPr>
          <w:rFonts w:asciiTheme="minorHAnsi" w:hAnsiTheme="minorHAnsi" w:cs="Arial"/>
          <w:sz w:val="22"/>
          <w:szCs w:val="22"/>
        </w:rPr>
        <w:t>several</w:t>
      </w:r>
      <w:r w:rsidRPr="00364628">
        <w:rPr>
          <w:rFonts w:asciiTheme="minorHAnsi" w:hAnsiTheme="minorHAnsi" w:cs="Arial"/>
          <w:sz w:val="22"/>
          <w:szCs w:val="22"/>
        </w:rPr>
        <w:t xml:space="preserve"> factors including the </w:t>
      </w:r>
      <w:r>
        <w:rPr>
          <w:rFonts w:asciiTheme="minorHAnsi" w:hAnsiTheme="minorHAnsi" w:cs="Arial"/>
          <w:sz w:val="22"/>
          <w:szCs w:val="22"/>
        </w:rPr>
        <w:t xml:space="preserve">contributions of Directors, the leadership roles they have fulfilled and their </w:t>
      </w:r>
      <w:r w:rsidRPr="00364628">
        <w:rPr>
          <w:rFonts w:asciiTheme="minorHAnsi" w:hAnsiTheme="minorHAnsi" w:cs="Arial"/>
          <w:sz w:val="22"/>
          <w:szCs w:val="22"/>
        </w:rPr>
        <w:t xml:space="preserve">expressions of interest as set forth in </w:t>
      </w:r>
      <w:r>
        <w:rPr>
          <w:rFonts w:asciiTheme="minorHAnsi" w:hAnsiTheme="minorHAnsi" w:cs="Arial"/>
          <w:sz w:val="22"/>
          <w:szCs w:val="22"/>
        </w:rPr>
        <w:t>their</w:t>
      </w:r>
      <w:r w:rsidRPr="00364628">
        <w:rPr>
          <w:rFonts w:asciiTheme="minorHAnsi" w:hAnsiTheme="minorHAnsi" w:cs="Arial"/>
          <w:sz w:val="22"/>
          <w:szCs w:val="22"/>
        </w:rPr>
        <w:t xml:space="preserve"> annual self-assessment</w:t>
      </w:r>
      <w:r>
        <w:rPr>
          <w:rFonts w:asciiTheme="minorHAnsi" w:hAnsiTheme="minorHAnsi" w:cs="Arial"/>
          <w:sz w:val="22"/>
          <w:szCs w:val="22"/>
        </w:rPr>
        <w:t>s</w:t>
      </w:r>
      <w:r w:rsidRPr="00364628">
        <w:rPr>
          <w:rFonts w:asciiTheme="minorHAnsi" w:hAnsiTheme="minorHAnsi" w:cs="Arial"/>
          <w:sz w:val="22"/>
          <w:szCs w:val="22"/>
        </w:rPr>
        <w:t xml:space="preserve"> which </w:t>
      </w:r>
      <w:r>
        <w:rPr>
          <w:rFonts w:asciiTheme="minorHAnsi" w:hAnsiTheme="minorHAnsi" w:cs="Arial"/>
          <w:sz w:val="22"/>
          <w:szCs w:val="22"/>
        </w:rPr>
        <w:t>are</w:t>
      </w:r>
      <w:r w:rsidRPr="00364628">
        <w:rPr>
          <w:rFonts w:asciiTheme="minorHAnsi" w:hAnsiTheme="minorHAnsi" w:cs="Arial"/>
          <w:sz w:val="22"/>
          <w:szCs w:val="22"/>
        </w:rPr>
        <w:t xml:space="preserve"> completed each spring</w:t>
      </w:r>
      <w:r>
        <w:rPr>
          <w:rFonts w:asciiTheme="minorHAnsi" w:hAnsiTheme="minorHAnsi" w:cs="Arial"/>
          <w:sz w:val="22"/>
          <w:szCs w:val="22"/>
        </w:rPr>
        <w:t>.</w:t>
      </w:r>
    </w:p>
    <w:p w14:paraId="7FC9A49D" w14:textId="77777777" w:rsidR="00123449" w:rsidRPr="00364628" w:rsidRDefault="00123449" w:rsidP="00123449">
      <w:pPr>
        <w:pStyle w:val="defaulttext"/>
        <w:rPr>
          <w:rFonts w:asciiTheme="minorHAnsi" w:hAnsiTheme="minorHAnsi" w:cs="Arial"/>
          <w:sz w:val="22"/>
          <w:szCs w:val="22"/>
        </w:rPr>
      </w:pPr>
    </w:p>
    <w:p w14:paraId="71C8108B" w14:textId="12D71CE8" w:rsidR="00123449" w:rsidRPr="00B773EC" w:rsidRDefault="00123449" w:rsidP="00B773EC">
      <w:pPr>
        <w:pStyle w:val="defaulttext"/>
        <w:tabs>
          <w:tab w:val="left" w:pos="360"/>
        </w:tabs>
        <w:rPr>
          <w:rFonts w:asciiTheme="minorHAnsi" w:hAnsiTheme="minorHAnsi" w:cs="Arial"/>
          <w:b/>
          <w:sz w:val="22"/>
          <w:szCs w:val="22"/>
          <w:u w:val="single"/>
        </w:rPr>
      </w:pPr>
      <w:r>
        <w:rPr>
          <w:rFonts w:asciiTheme="minorHAnsi" w:hAnsiTheme="minorHAnsi" w:cs="Arial"/>
          <w:b/>
          <w:sz w:val="22"/>
          <w:szCs w:val="22"/>
        </w:rPr>
        <w:t>3.</w:t>
      </w:r>
      <w:r>
        <w:rPr>
          <w:rFonts w:asciiTheme="minorHAnsi" w:hAnsiTheme="minorHAnsi" w:cs="Arial"/>
          <w:b/>
          <w:sz w:val="22"/>
          <w:szCs w:val="22"/>
        </w:rPr>
        <w:tab/>
      </w:r>
      <w:r w:rsidRPr="00C412C4">
        <w:rPr>
          <w:rFonts w:asciiTheme="minorHAnsi" w:hAnsiTheme="minorHAnsi" w:cs="Arial"/>
          <w:b/>
          <w:sz w:val="22"/>
          <w:szCs w:val="22"/>
          <w:u w:val="single"/>
        </w:rPr>
        <w:t xml:space="preserve">Overview of the Recruitment Process for elected </w:t>
      </w:r>
      <w:r>
        <w:rPr>
          <w:rFonts w:asciiTheme="minorHAnsi" w:hAnsiTheme="minorHAnsi" w:cs="Arial"/>
          <w:b/>
          <w:sz w:val="22"/>
          <w:szCs w:val="22"/>
          <w:u w:val="single"/>
        </w:rPr>
        <w:t>Directors</w:t>
      </w:r>
    </w:p>
    <w:p w14:paraId="232F9E8E" w14:textId="287D86EF" w:rsidR="00123449" w:rsidRDefault="00123449" w:rsidP="00123449">
      <w:pPr>
        <w:pStyle w:val="defaulttext"/>
        <w:ind w:left="720" w:hanging="360"/>
        <w:rPr>
          <w:rFonts w:asciiTheme="minorHAnsi" w:hAnsiTheme="minorHAnsi" w:cs="Arial"/>
          <w:sz w:val="22"/>
          <w:szCs w:val="22"/>
        </w:rPr>
      </w:pPr>
      <w:r>
        <w:rPr>
          <w:rFonts w:asciiTheme="minorHAnsi" w:hAnsiTheme="minorHAnsi" w:cs="Arial"/>
          <w:sz w:val="22"/>
          <w:szCs w:val="22"/>
        </w:rPr>
        <w:t>(a)</w:t>
      </w:r>
      <w:r>
        <w:rPr>
          <w:rFonts w:asciiTheme="minorHAnsi" w:hAnsiTheme="minorHAnsi" w:cs="Arial"/>
          <w:sz w:val="22"/>
          <w:szCs w:val="22"/>
        </w:rPr>
        <w:tab/>
      </w:r>
      <w:r w:rsidRPr="00364628">
        <w:rPr>
          <w:rFonts w:asciiTheme="minorHAnsi" w:hAnsiTheme="minorHAnsi" w:cs="Arial"/>
          <w:sz w:val="22"/>
          <w:szCs w:val="22"/>
        </w:rPr>
        <w:t xml:space="preserve">Each September, the </w:t>
      </w:r>
      <w:r w:rsidR="00F02A67">
        <w:rPr>
          <w:rFonts w:asciiTheme="minorHAnsi" w:hAnsiTheme="minorHAnsi" w:cs="Arial"/>
          <w:sz w:val="22"/>
          <w:szCs w:val="22"/>
        </w:rPr>
        <w:t xml:space="preserve">Governance &amp; Planning Committee </w:t>
      </w:r>
      <w:r>
        <w:rPr>
          <w:rFonts w:asciiTheme="minorHAnsi" w:hAnsiTheme="minorHAnsi" w:cs="Arial"/>
          <w:sz w:val="22"/>
          <w:szCs w:val="22"/>
        </w:rPr>
        <w:t xml:space="preserve">identifies what vacancies then exist and which vacancies are anticipated during the upcoming year.  </w:t>
      </w:r>
    </w:p>
    <w:p w14:paraId="74E28360" w14:textId="77777777" w:rsidR="00123449" w:rsidRPr="00364628" w:rsidRDefault="00123449" w:rsidP="00123449">
      <w:pPr>
        <w:pStyle w:val="defaulttext"/>
        <w:ind w:left="720" w:hanging="360"/>
        <w:rPr>
          <w:rFonts w:asciiTheme="minorHAnsi" w:hAnsiTheme="minorHAnsi" w:cs="Arial"/>
          <w:sz w:val="22"/>
          <w:szCs w:val="22"/>
        </w:rPr>
      </w:pPr>
    </w:p>
    <w:p w14:paraId="4225045C" w14:textId="7E0F41C9" w:rsidR="00123449" w:rsidRPr="00123449" w:rsidRDefault="00123449" w:rsidP="00123449">
      <w:pPr>
        <w:pStyle w:val="defaulttext"/>
        <w:ind w:left="720" w:hanging="360"/>
        <w:rPr>
          <w:rFonts w:asciiTheme="minorHAnsi" w:hAnsiTheme="minorHAnsi" w:cs="Arial"/>
          <w:b/>
          <w:sz w:val="22"/>
          <w:szCs w:val="22"/>
        </w:rPr>
      </w:pPr>
      <w:r>
        <w:rPr>
          <w:rFonts w:asciiTheme="minorHAnsi" w:hAnsiTheme="minorHAnsi" w:cs="Arial"/>
          <w:sz w:val="22"/>
          <w:szCs w:val="22"/>
        </w:rPr>
        <w:lastRenderedPageBreak/>
        <w:t>(b)</w:t>
      </w:r>
      <w:r>
        <w:rPr>
          <w:rFonts w:asciiTheme="minorHAnsi" w:hAnsiTheme="minorHAnsi" w:cs="Arial"/>
          <w:sz w:val="22"/>
          <w:szCs w:val="22"/>
        </w:rPr>
        <w:tab/>
        <w:t xml:space="preserve">The </w:t>
      </w:r>
      <w:r w:rsidR="00F02A67">
        <w:rPr>
          <w:rFonts w:asciiTheme="minorHAnsi" w:hAnsiTheme="minorHAnsi" w:cs="Arial"/>
          <w:sz w:val="22"/>
          <w:szCs w:val="22"/>
        </w:rPr>
        <w:t xml:space="preserve">G&amp;P </w:t>
      </w:r>
      <w:r>
        <w:rPr>
          <w:rFonts w:asciiTheme="minorHAnsi" w:hAnsiTheme="minorHAnsi" w:cs="Arial"/>
          <w:sz w:val="22"/>
          <w:szCs w:val="22"/>
        </w:rPr>
        <w:t xml:space="preserve">then </w:t>
      </w:r>
      <w:r w:rsidRPr="00364628">
        <w:rPr>
          <w:rFonts w:asciiTheme="minorHAnsi" w:hAnsiTheme="minorHAnsi" w:cs="Arial"/>
          <w:sz w:val="22"/>
          <w:szCs w:val="22"/>
        </w:rPr>
        <w:t xml:space="preserve">deliberates to identify what skill sets are the most important for the </w:t>
      </w:r>
      <w:r>
        <w:rPr>
          <w:rFonts w:asciiTheme="minorHAnsi" w:hAnsiTheme="minorHAnsi" w:cs="Arial"/>
          <w:sz w:val="22"/>
          <w:szCs w:val="22"/>
        </w:rPr>
        <w:t>Board</w:t>
      </w:r>
      <w:r w:rsidRPr="00364628">
        <w:rPr>
          <w:rFonts w:asciiTheme="minorHAnsi" w:hAnsiTheme="minorHAnsi" w:cs="Arial"/>
          <w:sz w:val="22"/>
          <w:szCs w:val="22"/>
        </w:rPr>
        <w:t xml:space="preserve"> to have for its</w:t>
      </w:r>
      <w:r>
        <w:rPr>
          <w:rFonts w:asciiTheme="minorHAnsi" w:hAnsiTheme="minorHAnsi" w:cs="Arial"/>
          <w:sz w:val="22"/>
          <w:szCs w:val="22"/>
        </w:rPr>
        <w:t xml:space="preserve"> anticipated </w:t>
      </w:r>
      <w:r w:rsidRPr="00364628">
        <w:rPr>
          <w:rFonts w:asciiTheme="minorHAnsi" w:hAnsiTheme="minorHAnsi" w:cs="Arial"/>
          <w:sz w:val="22"/>
          <w:szCs w:val="22"/>
        </w:rPr>
        <w:t>activities in the upcoming years</w:t>
      </w:r>
      <w:r>
        <w:rPr>
          <w:rFonts w:asciiTheme="minorHAnsi" w:hAnsiTheme="minorHAnsi" w:cs="Arial"/>
          <w:sz w:val="22"/>
          <w:szCs w:val="22"/>
        </w:rPr>
        <w:t xml:space="preserve"> and in terms of ensuring that the Board continues to reflect the diversity of the community served by PRHC</w:t>
      </w:r>
      <w:r w:rsidRPr="00364628">
        <w:rPr>
          <w:rFonts w:asciiTheme="minorHAnsi" w:hAnsiTheme="minorHAnsi" w:cs="Arial"/>
          <w:sz w:val="22"/>
          <w:szCs w:val="22"/>
        </w:rPr>
        <w:t>.</w:t>
      </w:r>
      <w:r>
        <w:rPr>
          <w:rFonts w:asciiTheme="minorHAnsi" w:hAnsiTheme="minorHAnsi" w:cs="Arial"/>
          <w:sz w:val="22"/>
          <w:szCs w:val="22"/>
        </w:rPr>
        <w:t xml:space="preserve"> </w:t>
      </w:r>
      <w:r w:rsidRPr="00C96505">
        <w:rPr>
          <w:rFonts w:asciiTheme="minorHAnsi" w:hAnsiTheme="minorHAnsi" w:cs="Arial"/>
          <w:sz w:val="22"/>
          <w:szCs w:val="22"/>
        </w:rPr>
        <w:t xml:space="preserve"> </w:t>
      </w:r>
    </w:p>
    <w:p w14:paraId="21251DC8" w14:textId="77777777" w:rsidR="00123449" w:rsidRDefault="00123449" w:rsidP="00123449">
      <w:pPr>
        <w:pStyle w:val="defaulttext"/>
        <w:ind w:left="360" w:hanging="360"/>
        <w:rPr>
          <w:rFonts w:asciiTheme="minorHAnsi" w:hAnsiTheme="minorHAnsi" w:cs="Arial"/>
          <w:sz w:val="22"/>
          <w:szCs w:val="22"/>
        </w:rPr>
      </w:pPr>
    </w:p>
    <w:p w14:paraId="27F44BC3" w14:textId="646AFBA3" w:rsidR="00123449" w:rsidRDefault="00123449" w:rsidP="00123449">
      <w:pPr>
        <w:pStyle w:val="defaulttext"/>
        <w:tabs>
          <w:tab w:val="left" w:pos="720"/>
        </w:tabs>
        <w:ind w:left="720" w:hanging="360"/>
      </w:pPr>
      <w:r>
        <w:rPr>
          <w:rFonts w:asciiTheme="minorHAnsi" w:hAnsiTheme="minorHAnsi" w:cs="Arial"/>
          <w:sz w:val="22"/>
          <w:szCs w:val="22"/>
        </w:rPr>
        <w:t>(c)</w:t>
      </w:r>
      <w:r>
        <w:rPr>
          <w:rFonts w:asciiTheme="minorHAnsi" w:hAnsiTheme="minorHAnsi" w:cs="Arial"/>
          <w:sz w:val="22"/>
          <w:szCs w:val="22"/>
        </w:rPr>
        <w:tab/>
      </w:r>
      <w:r w:rsidRPr="00364628">
        <w:rPr>
          <w:rFonts w:asciiTheme="minorHAnsi" w:hAnsiTheme="minorHAnsi" w:cs="Arial"/>
          <w:sz w:val="22"/>
          <w:szCs w:val="22"/>
        </w:rPr>
        <w:t xml:space="preserve">The </w:t>
      </w:r>
      <w:r w:rsidR="00F02A67">
        <w:rPr>
          <w:rFonts w:asciiTheme="minorHAnsi" w:hAnsiTheme="minorHAnsi" w:cs="Arial"/>
          <w:sz w:val="22"/>
          <w:szCs w:val="22"/>
        </w:rPr>
        <w:t xml:space="preserve">G&amp;P </w:t>
      </w:r>
      <w:r w:rsidRPr="00364628">
        <w:rPr>
          <w:rFonts w:asciiTheme="minorHAnsi" w:hAnsiTheme="minorHAnsi" w:cs="Arial"/>
          <w:sz w:val="22"/>
          <w:szCs w:val="22"/>
        </w:rPr>
        <w:t xml:space="preserve">reviews the composite </w:t>
      </w:r>
      <w:r>
        <w:rPr>
          <w:rFonts w:asciiTheme="minorHAnsi" w:hAnsiTheme="minorHAnsi" w:cs="Arial"/>
          <w:sz w:val="22"/>
          <w:szCs w:val="22"/>
        </w:rPr>
        <w:t xml:space="preserve">Skills </w:t>
      </w:r>
      <w:r w:rsidRPr="00364628">
        <w:rPr>
          <w:rFonts w:asciiTheme="minorHAnsi" w:hAnsiTheme="minorHAnsi" w:cs="Arial"/>
          <w:sz w:val="22"/>
          <w:szCs w:val="22"/>
        </w:rPr>
        <w:t xml:space="preserve">Matrix which all </w:t>
      </w:r>
      <w:r>
        <w:rPr>
          <w:rFonts w:asciiTheme="minorHAnsi" w:hAnsiTheme="minorHAnsi" w:cs="Arial"/>
          <w:sz w:val="22"/>
          <w:szCs w:val="22"/>
        </w:rPr>
        <w:t xml:space="preserve">Directors </w:t>
      </w:r>
      <w:r w:rsidRPr="00364628">
        <w:rPr>
          <w:rFonts w:asciiTheme="minorHAnsi" w:hAnsiTheme="minorHAnsi" w:cs="Arial"/>
          <w:sz w:val="22"/>
          <w:szCs w:val="22"/>
        </w:rPr>
        <w:t>completed, to determine the gaps in the desired skills sets.</w:t>
      </w:r>
      <w:r>
        <w:rPr>
          <w:rFonts w:asciiTheme="minorHAnsi" w:hAnsiTheme="minorHAnsi" w:cs="Arial"/>
          <w:sz w:val="22"/>
          <w:szCs w:val="22"/>
        </w:rPr>
        <w:t xml:space="preserve"> </w:t>
      </w:r>
    </w:p>
    <w:p w14:paraId="620B43F7" w14:textId="77777777" w:rsidR="00123449" w:rsidRDefault="00123449" w:rsidP="00123449">
      <w:pPr>
        <w:pStyle w:val="defaulttext"/>
        <w:tabs>
          <w:tab w:val="left" w:pos="720"/>
        </w:tabs>
        <w:ind w:left="720" w:hanging="360"/>
        <w:rPr>
          <w:rFonts w:asciiTheme="minorHAnsi" w:hAnsiTheme="minorHAnsi" w:cs="Arial"/>
          <w:sz w:val="22"/>
          <w:szCs w:val="22"/>
        </w:rPr>
      </w:pPr>
    </w:p>
    <w:p w14:paraId="653B498C" w14:textId="1BBF19D1" w:rsidR="00123449" w:rsidRPr="004E67A6" w:rsidRDefault="00123449" w:rsidP="00123449">
      <w:pPr>
        <w:pStyle w:val="defaulttext"/>
        <w:tabs>
          <w:tab w:val="left" w:pos="720"/>
        </w:tabs>
        <w:ind w:left="720" w:hanging="360"/>
        <w:rPr>
          <w:rFonts w:asciiTheme="minorHAnsi" w:hAnsiTheme="minorHAnsi" w:cs="Arial"/>
          <w:sz w:val="22"/>
          <w:szCs w:val="22"/>
        </w:rPr>
      </w:pPr>
      <w:r>
        <w:rPr>
          <w:rFonts w:asciiTheme="minorHAnsi" w:hAnsiTheme="minorHAnsi" w:cs="Arial"/>
          <w:sz w:val="22"/>
          <w:szCs w:val="22"/>
        </w:rPr>
        <w:t>(d)</w:t>
      </w:r>
      <w:r>
        <w:rPr>
          <w:rFonts w:asciiTheme="minorHAnsi" w:hAnsiTheme="minorHAnsi" w:cs="Arial"/>
          <w:sz w:val="22"/>
          <w:szCs w:val="22"/>
        </w:rPr>
        <w:tab/>
      </w:r>
      <w:r w:rsidRPr="00364628">
        <w:rPr>
          <w:rFonts w:asciiTheme="minorHAnsi" w:hAnsiTheme="minorHAnsi" w:cs="Arial"/>
          <w:sz w:val="22"/>
          <w:szCs w:val="22"/>
        </w:rPr>
        <w:t>The</w:t>
      </w:r>
      <w:r w:rsidR="00F02A67">
        <w:rPr>
          <w:rFonts w:asciiTheme="minorHAnsi" w:hAnsiTheme="minorHAnsi" w:cs="Arial"/>
          <w:sz w:val="22"/>
          <w:szCs w:val="22"/>
        </w:rPr>
        <w:t xml:space="preserve"> </w:t>
      </w:r>
      <w:r w:rsidR="0000658D">
        <w:rPr>
          <w:rFonts w:asciiTheme="minorHAnsi" w:hAnsiTheme="minorHAnsi" w:cs="Arial"/>
          <w:sz w:val="22"/>
          <w:szCs w:val="22"/>
        </w:rPr>
        <w:t>B</w:t>
      </w:r>
      <w:r w:rsidR="00F02A67">
        <w:rPr>
          <w:rFonts w:asciiTheme="minorHAnsi" w:hAnsiTheme="minorHAnsi" w:cs="Arial"/>
          <w:sz w:val="22"/>
          <w:szCs w:val="22"/>
        </w:rPr>
        <w:t>oard members</w:t>
      </w:r>
      <w:r w:rsidRPr="00364628">
        <w:rPr>
          <w:rFonts w:asciiTheme="minorHAnsi" w:hAnsiTheme="minorHAnsi" w:cs="Arial"/>
          <w:sz w:val="22"/>
          <w:szCs w:val="22"/>
        </w:rPr>
        <w:t xml:space="preserve"> also reach out into the community to seek out persons who could fill the identified gaps</w:t>
      </w:r>
      <w:r w:rsidRPr="004E67A6">
        <w:rPr>
          <w:rFonts w:asciiTheme="minorHAnsi" w:hAnsiTheme="minorHAnsi" w:cs="Arial"/>
          <w:sz w:val="22"/>
          <w:szCs w:val="22"/>
        </w:rPr>
        <w:t xml:space="preserve"> to support Board recruitment that reflects the diversity of the community PRHC serves.</w:t>
      </w:r>
    </w:p>
    <w:p w14:paraId="2E817280" w14:textId="77777777" w:rsidR="00123449" w:rsidRPr="00364628" w:rsidRDefault="00123449" w:rsidP="00123449">
      <w:pPr>
        <w:pStyle w:val="defaulttext"/>
        <w:tabs>
          <w:tab w:val="left" w:pos="720"/>
        </w:tabs>
        <w:ind w:left="720" w:hanging="360"/>
        <w:rPr>
          <w:rFonts w:asciiTheme="minorHAnsi" w:hAnsiTheme="minorHAnsi" w:cs="Arial"/>
          <w:sz w:val="22"/>
          <w:szCs w:val="22"/>
        </w:rPr>
      </w:pPr>
    </w:p>
    <w:p w14:paraId="37126EE5" w14:textId="4FDFF2A5" w:rsidR="00123449" w:rsidRDefault="00123449" w:rsidP="00123449">
      <w:pPr>
        <w:pStyle w:val="defaulttext"/>
        <w:tabs>
          <w:tab w:val="left" w:pos="720"/>
        </w:tabs>
        <w:ind w:left="720" w:hanging="360"/>
        <w:rPr>
          <w:rFonts w:asciiTheme="minorHAnsi" w:hAnsiTheme="minorHAnsi" w:cs="Arial"/>
          <w:sz w:val="22"/>
          <w:szCs w:val="22"/>
        </w:rPr>
      </w:pPr>
      <w:r>
        <w:rPr>
          <w:rFonts w:asciiTheme="minorHAnsi" w:hAnsiTheme="minorHAnsi" w:cs="Arial"/>
          <w:sz w:val="22"/>
          <w:szCs w:val="22"/>
        </w:rPr>
        <w:t>(e)</w:t>
      </w:r>
      <w:r>
        <w:rPr>
          <w:rFonts w:asciiTheme="minorHAnsi" w:hAnsiTheme="minorHAnsi" w:cs="Arial"/>
          <w:sz w:val="22"/>
          <w:szCs w:val="22"/>
        </w:rPr>
        <w:tab/>
      </w:r>
      <w:r w:rsidRPr="00364628">
        <w:rPr>
          <w:rFonts w:asciiTheme="minorHAnsi" w:hAnsiTheme="minorHAnsi" w:cs="Arial"/>
          <w:sz w:val="22"/>
          <w:szCs w:val="22"/>
        </w:rPr>
        <w:t>The N</w:t>
      </w:r>
      <w:r w:rsidR="000B3F89">
        <w:rPr>
          <w:rFonts w:asciiTheme="minorHAnsi" w:hAnsiTheme="minorHAnsi" w:cs="Arial"/>
          <w:sz w:val="22"/>
          <w:szCs w:val="22"/>
        </w:rPr>
        <w:t>WG</w:t>
      </w:r>
      <w:r w:rsidRPr="00364628">
        <w:rPr>
          <w:rFonts w:asciiTheme="minorHAnsi" w:hAnsiTheme="minorHAnsi" w:cs="Arial"/>
          <w:sz w:val="22"/>
          <w:szCs w:val="22"/>
        </w:rPr>
        <w:t xml:space="preserve"> then conducts interviews of applicants</w:t>
      </w:r>
      <w:r>
        <w:rPr>
          <w:rFonts w:asciiTheme="minorHAnsi" w:hAnsiTheme="minorHAnsi" w:cs="Arial"/>
          <w:sz w:val="22"/>
          <w:szCs w:val="22"/>
        </w:rPr>
        <w:t xml:space="preserve"> with an inclusion lens</w:t>
      </w:r>
      <w:r w:rsidRPr="00364628">
        <w:rPr>
          <w:rFonts w:asciiTheme="minorHAnsi" w:hAnsiTheme="minorHAnsi" w:cs="Arial"/>
          <w:sz w:val="22"/>
          <w:szCs w:val="22"/>
        </w:rPr>
        <w:t>.</w:t>
      </w:r>
    </w:p>
    <w:p w14:paraId="59350B3A" w14:textId="77777777" w:rsidR="00123449" w:rsidRDefault="00123449" w:rsidP="00123449">
      <w:pPr>
        <w:pStyle w:val="defaulttext"/>
        <w:tabs>
          <w:tab w:val="left" w:pos="720"/>
        </w:tabs>
        <w:ind w:left="720" w:hanging="360"/>
        <w:rPr>
          <w:rFonts w:asciiTheme="minorHAnsi" w:hAnsiTheme="minorHAnsi" w:cs="Arial"/>
          <w:sz w:val="22"/>
          <w:szCs w:val="22"/>
        </w:rPr>
      </w:pPr>
    </w:p>
    <w:p w14:paraId="62FC8736" w14:textId="27BD1ABD" w:rsidR="00123449" w:rsidRDefault="00123449" w:rsidP="00123449">
      <w:pPr>
        <w:pStyle w:val="defaulttext"/>
        <w:tabs>
          <w:tab w:val="left" w:pos="720"/>
        </w:tabs>
        <w:ind w:left="720" w:hanging="360"/>
        <w:rPr>
          <w:rFonts w:asciiTheme="minorHAnsi" w:hAnsiTheme="minorHAnsi" w:cs="Arial"/>
          <w:sz w:val="22"/>
          <w:szCs w:val="22"/>
        </w:rPr>
      </w:pPr>
      <w:r>
        <w:rPr>
          <w:rFonts w:asciiTheme="minorHAnsi" w:hAnsiTheme="minorHAnsi" w:cs="Arial"/>
          <w:sz w:val="22"/>
          <w:szCs w:val="22"/>
        </w:rPr>
        <w:t>(f)</w:t>
      </w:r>
      <w:r>
        <w:rPr>
          <w:rFonts w:asciiTheme="minorHAnsi" w:hAnsiTheme="minorHAnsi" w:cs="Arial"/>
          <w:sz w:val="22"/>
          <w:szCs w:val="22"/>
        </w:rPr>
        <w:tab/>
      </w:r>
      <w:r w:rsidR="000B3F89">
        <w:rPr>
          <w:rFonts w:asciiTheme="minorHAnsi" w:hAnsiTheme="minorHAnsi" w:cs="Arial"/>
          <w:sz w:val="22"/>
          <w:szCs w:val="22"/>
        </w:rPr>
        <w:t>A review of</w:t>
      </w:r>
      <w:r>
        <w:rPr>
          <w:rFonts w:asciiTheme="minorHAnsi" w:hAnsiTheme="minorHAnsi" w:cs="Arial"/>
          <w:sz w:val="22"/>
          <w:szCs w:val="22"/>
        </w:rPr>
        <w:t xml:space="preserve"> relevant regulatory bodies, google search, and individuals’ online presence for compatibility</w:t>
      </w:r>
      <w:r w:rsidR="000B3F89">
        <w:rPr>
          <w:rFonts w:asciiTheme="minorHAnsi" w:hAnsiTheme="minorHAnsi" w:cs="Arial"/>
          <w:sz w:val="22"/>
          <w:szCs w:val="22"/>
        </w:rPr>
        <w:t xml:space="preserve"> is conducted</w:t>
      </w:r>
      <w:r>
        <w:rPr>
          <w:rFonts w:asciiTheme="minorHAnsi" w:hAnsiTheme="minorHAnsi" w:cs="Arial"/>
          <w:sz w:val="22"/>
          <w:szCs w:val="22"/>
        </w:rPr>
        <w:t xml:space="preserve">.  </w:t>
      </w:r>
    </w:p>
    <w:p w14:paraId="0CDC05FA" w14:textId="77777777" w:rsidR="00123449" w:rsidRPr="00364628" w:rsidRDefault="00123449" w:rsidP="00123449">
      <w:pPr>
        <w:pStyle w:val="defaulttext"/>
        <w:tabs>
          <w:tab w:val="left" w:pos="720"/>
        </w:tabs>
        <w:ind w:left="720" w:hanging="360"/>
        <w:rPr>
          <w:rFonts w:asciiTheme="minorHAnsi" w:hAnsiTheme="minorHAnsi" w:cs="Arial"/>
          <w:sz w:val="22"/>
          <w:szCs w:val="22"/>
        </w:rPr>
      </w:pPr>
    </w:p>
    <w:p w14:paraId="6FDDF5C0" w14:textId="28EB1342" w:rsidR="00123449" w:rsidRPr="00364628" w:rsidRDefault="00123449" w:rsidP="00123449">
      <w:pPr>
        <w:pStyle w:val="defaulttext"/>
        <w:tabs>
          <w:tab w:val="left" w:pos="720"/>
        </w:tabs>
        <w:ind w:left="720" w:hanging="360"/>
        <w:rPr>
          <w:rFonts w:asciiTheme="minorHAnsi" w:hAnsiTheme="minorHAnsi" w:cs="Arial"/>
          <w:sz w:val="22"/>
          <w:szCs w:val="22"/>
        </w:rPr>
      </w:pPr>
      <w:r>
        <w:rPr>
          <w:rFonts w:asciiTheme="minorHAnsi" w:hAnsiTheme="minorHAnsi" w:cs="Arial"/>
          <w:sz w:val="22"/>
          <w:szCs w:val="22"/>
        </w:rPr>
        <w:t>(g)</w:t>
      </w:r>
      <w:r>
        <w:rPr>
          <w:rFonts w:asciiTheme="minorHAnsi" w:hAnsiTheme="minorHAnsi" w:cs="Arial"/>
          <w:sz w:val="22"/>
          <w:szCs w:val="22"/>
        </w:rPr>
        <w:tab/>
      </w:r>
      <w:r w:rsidRPr="00364628">
        <w:rPr>
          <w:rFonts w:asciiTheme="minorHAnsi" w:hAnsiTheme="minorHAnsi" w:cs="Arial"/>
          <w:sz w:val="22"/>
          <w:szCs w:val="22"/>
        </w:rPr>
        <w:t>For those applicants whom the N</w:t>
      </w:r>
      <w:r w:rsidR="000B3F89">
        <w:rPr>
          <w:rFonts w:asciiTheme="minorHAnsi" w:hAnsiTheme="minorHAnsi" w:cs="Arial"/>
          <w:sz w:val="22"/>
          <w:szCs w:val="22"/>
        </w:rPr>
        <w:t>WG</w:t>
      </w:r>
      <w:r w:rsidRPr="00364628">
        <w:rPr>
          <w:rFonts w:asciiTheme="minorHAnsi" w:hAnsiTheme="minorHAnsi" w:cs="Arial"/>
          <w:sz w:val="22"/>
          <w:szCs w:val="22"/>
        </w:rPr>
        <w:t xml:space="preserve"> intends to recommend,</w:t>
      </w:r>
      <w:r w:rsidR="000B3F89">
        <w:rPr>
          <w:rFonts w:asciiTheme="minorHAnsi" w:hAnsiTheme="minorHAnsi" w:cs="Arial"/>
          <w:sz w:val="22"/>
          <w:szCs w:val="22"/>
        </w:rPr>
        <w:t xml:space="preserve"> a minimum of</w:t>
      </w:r>
      <w:r w:rsidRPr="00364628">
        <w:rPr>
          <w:rFonts w:asciiTheme="minorHAnsi" w:hAnsiTheme="minorHAnsi" w:cs="Arial"/>
          <w:sz w:val="22"/>
          <w:szCs w:val="22"/>
        </w:rPr>
        <w:t xml:space="preserve"> two references </w:t>
      </w:r>
      <w:proofErr w:type="gramStart"/>
      <w:r w:rsidRPr="00364628">
        <w:rPr>
          <w:rFonts w:asciiTheme="minorHAnsi" w:hAnsiTheme="minorHAnsi" w:cs="Arial"/>
          <w:sz w:val="22"/>
          <w:szCs w:val="22"/>
        </w:rPr>
        <w:t>are</w:t>
      </w:r>
      <w:proofErr w:type="gramEnd"/>
      <w:r w:rsidRPr="00364628">
        <w:rPr>
          <w:rFonts w:asciiTheme="minorHAnsi" w:hAnsiTheme="minorHAnsi" w:cs="Arial"/>
          <w:sz w:val="22"/>
          <w:szCs w:val="22"/>
        </w:rPr>
        <w:t xml:space="preserve"> interviewed</w:t>
      </w:r>
      <w:r>
        <w:rPr>
          <w:rFonts w:asciiTheme="minorHAnsi" w:hAnsiTheme="minorHAnsi" w:cs="Arial"/>
          <w:sz w:val="22"/>
          <w:szCs w:val="22"/>
        </w:rPr>
        <w:t>,</w:t>
      </w:r>
      <w:r w:rsidRPr="00364628">
        <w:rPr>
          <w:rFonts w:asciiTheme="minorHAnsi" w:hAnsiTheme="minorHAnsi" w:cs="Arial"/>
          <w:sz w:val="22"/>
          <w:szCs w:val="22"/>
        </w:rPr>
        <w:t xml:space="preserve"> and a </w:t>
      </w:r>
      <w:r>
        <w:rPr>
          <w:rFonts w:asciiTheme="minorHAnsi" w:hAnsiTheme="minorHAnsi" w:cs="Arial"/>
          <w:sz w:val="22"/>
          <w:szCs w:val="22"/>
        </w:rPr>
        <w:t xml:space="preserve">Police Criminal Record and Judicial Matters Check (PCRJMC) </w:t>
      </w:r>
      <w:r w:rsidRPr="00364628">
        <w:rPr>
          <w:rFonts w:asciiTheme="minorHAnsi" w:hAnsiTheme="minorHAnsi" w:cs="Arial"/>
          <w:sz w:val="22"/>
          <w:szCs w:val="22"/>
        </w:rPr>
        <w:t>is obtained from the applicant.</w:t>
      </w:r>
    </w:p>
    <w:p w14:paraId="3129ADDA" w14:textId="77777777" w:rsidR="00123449" w:rsidRPr="00364628" w:rsidRDefault="00123449" w:rsidP="00123449">
      <w:pPr>
        <w:pStyle w:val="defaulttext"/>
        <w:rPr>
          <w:rFonts w:asciiTheme="minorHAnsi" w:hAnsiTheme="minorHAnsi" w:cs="Arial"/>
          <w:b/>
          <w:sz w:val="22"/>
          <w:szCs w:val="22"/>
        </w:rPr>
      </w:pPr>
    </w:p>
    <w:p w14:paraId="26FF5BA3" w14:textId="77777777" w:rsidR="00123449" w:rsidRDefault="00123449" w:rsidP="00123449">
      <w:pPr>
        <w:tabs>
          <w:tab w:val="left" w:pos="360"/>
        </w:tabs>
        <w:rPr>
          <w:rFonts w:asciiTheme="minorHAnsi" w:hAnsiTheme="minorHAnsi" w:cs="Arial"/>
          <w:sz w:val="22"/>
          <w:szCs w:val="22"/>
        </w:rPr>
      </w:pPr>
      <w:r>
        <w:rPr>
          <w:rFonts w:asciiTheme="minorHAnsi" w:hAnsiTheme="minorHAnsi" w:cs="Arial"/>
          <w:sz w:val="22"/>
          <w:szCs w:val="22"/>
        </w:rPr>
        <w:t>4</w:t>
      </w:r>
      <w:r w:rsidRPr="00364628">
        <w:rPr>
          <w:rFonts w:asciiTheme="minorHAnsi" w:hAnsiTheme="minorHAnsi" w:cs="Arial"/>
          <w:sz w:val="22"/>
          <w:szCs w:val="22"/>
        </w:rPr>
        <w:t>.</w:t>
      </w:r>
      <w:r w:rsidRPr="00364628">
        <w:rPr>
          <w:rFonts w:asciiTheme="minorHAnsi" w:hAnsiTheme="minorHAnsi" w:cs="Arial"/>
          <w:sz w:val="22"/>
          <w:szCs w:val="22"/>
        </w:rPr>
        <w:tab/>
      </w:r>
      <w:r w:rsidRPr="00364628">
        <w:rPr>
          <w:rFonts w:asciiTheme="minorHAnsi" w:hAnsiTheme="minorHAnsi" w:cs="Arial"/>
          <w:b/>
          <w:sz w:val="22"/>
          <w:szCs w:val="22"/>
          <w:u w:val="single"/>
        </w:rPr>
        <w:t>Addit</w:t>
      </w:r>
      <w:r>
        <w:rPr>
          <w:rFonts w:asciiTheme="minorHAnsi" w:hAnsiTheme="minorHAnsi" w:cs="Arial"/>
          <w:b/>
          <w:sz w:val="22"/>
          <w:szCs w:val="22"/>
          <w:u w:val="single"/>
        </w:rPr>
        <w:t>i</w:t>
      </w:r>
      <w:r w:rsidRPr="00364628">
        <w:rPr>
          <w:rFonts w:asciiTheme="minorHAnsi" w:hAnsiTheme="minorHAnsi" w:cs="Arial"/>
          <w:b/>
          <w:sz w:val="22"/>
          <w:szCs w:val="22"/>
          <w:u w:val="single"/>
        </w:rPr>
        <w:t xml:space="preserve">onal Information </w:t>
      </w:r>
      <w:r>
        <w:rPr>
          <w:rFonts w:asciiTheme="minorHAnsi" w:hAnsiTheme="minorHAnsi" w:cs="Arial"/>
          <w:b/>
          <w:sz w:val="22"/>
          <w:szCs w:val="22"/>
          <w:u w:val="single"/>
        </w:rPr>
        <w:t>concerning Directors</w:t>
      </w:r>
      <w:r w:rsidRPr="00364628">
        <w:rPr>
          <w:rFonts w:asciiTheme="minorHAnsi" w:hAnsiTheme="minorHAnsi" w:cs="Arial"/>
          <w:sz w:val="22"/>
          <w:szCs w:val="22"/>
        </w:rPr>
        <w:t>:</w:t>
      </w:r>
    </w:p>
    <w:p w14:paraId="2D6B5515" w14:textId="77777777" w:rsidR="00123449" w:rsidRPr="00364628" w:rsidRDefault="00123449" w:rsidP="00123449">
      <w:pPr>
        <w:tabs>
          <w:tab w:val="left" w:pos="360"/>
        </w:tabs>
        <w:rPr>
          <w:rFonts w:asciiTheme="minorHAnsi" w:hAnsiTheme="minorHAnsi" w:cs="Arial"/>
          <w:sz w:val="22"/>
          <w:szCs w:val="22"/>
        </w:rPr>
      </w:pPr>
      <w:r>
        <w:rPr>
          <w:rFonts w:asciiTheme="minorHAnsi" w:hAnsiTheme="minorHAnsi" w:cs="Arial"/>
          <w:sz w:val="22"/>
          <w:szCs w:val="22"/>
        </w:rPr>
        <w:t xml:space="preserve"> </w:t>
      </w:r>
    </w:p>
    <w:p w14:paraId="09ABCA71" w14:textId="77777777" w:rsidR="00123449" w:rsidRPr="00364628" w:rsidRDefault="00123449" w:rsidP="00123449">
      <w:pPr>
        <w:spacing w:after="120"/>
        <w:ind w:left="360"/>
        <w:rPr>
          <w:rFonts w:asciiTheme="minorHAnsi" w:hAnsiTheme="minorHAnsi" w:cs="Arial"/>
          <w:sz w:val="22"/>
          <w:szCs w:val="22"/>
        </w:rPr>
      </w:pPr>
      <w:r>
        <w:rPr>
          <w:rFonts w:asciiTheme="minorHAnsi" w:hAnsiTheme="minorHAnsi" w:cs="Arial"/>
          <w:sz w:val="22"/>
          <w:szCs w:val="22"/>
        </w:rPr>
        <w:t xml:space="preserve">PRHC has a </w:t>
      </w:r>
      <w:r w:rsidRPr="00364628">
        <w:rPr>
          <w:rFonts w:asciiTheme="minorHAnsi" w:hAnsiTheme="minorHAnsi" w:cs="Arial"/>
          <w:sz w:val="22"/>
          <w:szCs w:val="22"/>
        </w:rPr>
        <w:t xml:space="preserve">Mentorship program by which every </w:t>
      </w:r>
      <w:r>
        <w:rPr>
          <w:rFonts w:asciiTheme="minorHAnsi" w:hAnsiTheme="minorHAnsi" w:cs="Arial"/>
          <w:sz w:val="22"/>
          <w:szCs w:val="22"/>
        </w:rPr>
        <w:t xml:space="preserve">Director </w:t>
      </w:r>
      <w:r w:rsidRPr="00364628">
        <w:rPr>
          <w:rFonts w:asciiTheme="minorHAnsi" w:hAnsiTheme="minorHAnsi" w:cs="Arial"/>
          <w:sz w:val="22"/>
          <w:szCs w:val="22"/>
        </w:rPr>
        <w:t xml:space="preserve">in </w:t>
      </w:r>
      <w:r>
        <w:rPr>
          <w:rFonts w:asciiTheme="minorHAnsi" w:hAnsiTheme="minorHAnsi" w:cs="Arial"/>
          <w:sz w:val="22"/>
          <w:szCs w:val="22"/>
        </w:rPr>
        <w:t xml:space="preserve">their </w:t>
      </w:r>
      <w:r w:rsidRPr="00364628">
        <w:rPr>
          <w:rFonts w:asciiTheme="minorHAnsi" w:hAnsiTheme="minorHAnsi" w:cs="Arial"/>
          <w:sz w:val="22"/>
          <w:szCs w:val="22"/>
        </w:rPr>
        <w:t xml:space="preserve">first or second year of service </w:t>
      </w:r>
      <w:r>
        <w:rPr>
          <w:rFonts w:asciiTheme="minorHAnsi" w:hAnsiTheme="minorHAnsi" w:cs="Arial"/>
          <w:sz w:val="22"/>
          <w:szCs w:val="22"/>
        </w:rPr>
        <w:t>as a Director is appointed a Mentor.</w:t>
      </w:r>
    </w:p>
    <w:p w14:paraId="1E82134A" w14:textId="77777777" w:rsidR="00123449" w:rsidRPr="00364628" w:rsidRDefault="00123449" w:rsidP="00123449">
      <w:pPr>
        <w:spacing w:after="120"/>
        <w:ind w:left="360"/>
        <w:rPr>
          <w:rFonts w:asciiTheme="minorHAnsi" w:hAnsiTheme="minorHAnsi" w:cs="Arial"/>
          <w:sz w:val="22"/>
          <w:szCs w:val="22"/>
        </w:rPr>
      </w:pPr>
      <w:r>
        <w:rPr>
          <w:rFonts w:asciiTheme="minorHAnsi" w:hAnsiTheme="minorHAnsi" w:cs="Arial"/>
          <w:sz w:val="22"/>
          <w:szCs w:val="22"/>
        </w:rPr>
        <w:t>The r</w:t>
      </w:r>
      <w:r w:rsidRPr="00364628">
        <w:rPr>
          <w:rFonts w:asciiTheme="minorHAnsi" w:hAnsiTheme="minorHAnsi" w:cs="Arial"/>
          <w:sz w:val="22"/>
          <w:szCs w:val="22"/>
        </w:rPr>
        <w:t xml:space="preserve">esponsibilities of </w:t>
      </w:r>
      <w:r>
        <w:rPr>
          <w:rFonts w:asciiTheme="minorHAnsi" w:hAnsiTheme="minorHAnsi" w:cs="Arial"/>
          <w:sz w:val="22"/>
          <w:szCs w:val="22"/>
        </w:rPr>
        <w:t>Directors are set out in</w:t>
      </w:r>
      <w:r w:rsidRPr="00364628">
        <w:rPr>
          <w:rFonts w:asciiTheme="minorHAnsi" w:hAnsiTheme="minorHAnsi" w:cs="Arial"/>
          <w:sz w:val="22"/>
          <w:szCs w:val="22"/>
        </w:rPr>
        <w:t xml:space="preserve"> Article </w:t>
      </w:r>
      <w:r>
        <w:rPr>
          <w:rFonts w:asciiTheme="minorHAnsi" w:hAnsiTheme="minorHAnsi" w:cs="Arial"/>
          <w:sz w:val="22"/>
          <w:szCs w:val="22"/>
        </w:rPr>
        <w:t>3</w:t>
      </w:r>
      <w:r w:rsidRPr="00364628">
        <w:rPr>
          <w:rFonts w:asciiTheme="minorHAnsi" w:hAnsiTheme="minorHAnsi" w:cs="Arial"/>
          <w:sz w:val="22"/>
          <w:szCs w:val="22"/>
        </w:rPr>
        <w:t xml:space="preserve"> of </w:t>
      </w:r>
      <w:r>
        <w:rPr>
          <w:rFonts w:asciiTheme="minorHAnsi" w:hAnsiTheme="minorHAnsi" w:cs="Arial"/>
          <w:sz w:val="22"/>
          <w:szCs w:val="22"/>
        </w:rPr>
        <w:t xml:space="preserve">the </w:t>
      </w:r>
      <w:r w:rsidRPr="00364628">
        <w:rPr>
          <w:rFonts w:asciiTheme="minorHAnsi" w:hAnsiTheme="minorHAnsi" w:cs="Arial"/>
          <w:sz w:val="22"/>
          <w:szCs w:val="22"/>
        </w:rPr>
        <w:t>By-law (</w:t>
      </w:r>
      <w:r>
        <w:rPr>
          <w:rFonts w:asciiTheme="minorHAnsi" w:hAnsiTheme="minorHAnsi" w:cs="Arial"/>
          <w:sz w:val="22"/>
          <w:szCs w:val="22"/>
        </w:rPr>
        <w:t>located on the PRHC</w:t>
      </w:r>
      <w:r w:rsidRPr="00364628">
        <w:rPr>
          <w:rFonts w:asciiTheme="minorHAnsi" w:hAnsiTheme="minorHAnsi" w:cs="Arial"/>
          <w:sz w:val="22"/>
          <w:szCs w:val="22"/>
        </w:rPr>
        <w:t xml:space="preserve"> website)</w:t>
      </w:r>
      <w:r>
        <w:rPr>
          <w:rFonts w:asciiTheme="minorHAnsi" w:hAnsiTheme="minorHAnsi" w:cs="Arial"/>
          <w:sz w:val="22"/>
          <w:szCs w:val="22"/>
        </w:rPr>
        <w:t>.  These include the following duties:</w:t>
      </w:r>
      <w:r w:rsidRPr="00364628">
        <w:rPr>
          <w:rFonts w:asciiTheme="minorHAnsi" w:hAnsiTheme="minorHAnsi" w:cs="Arial"/>
          <w:sz w:val="22"/>
          <w:szCs w:val="22"/>
        </w:rPr>
        <w:t xml:space="preserve"> standard of care, </w:t>
      </w:r>
      <w:r>
        <w:rPr>
          <w:rFonts w:asciiTheme="minorHAnsi" w:hAnsiTheme="minorHAnsi" w:cs="Arial"/>
          <w:sz w:val="22"/>
          <w:szCs w:val="22"/>
        </w:rPr>
        <w:t xml:space="preserve">the duty to </w:t>
      </w:r>
      <w:r w:rsidRPr="00364628">
        <w:rPr>
          <w:rFonts w:asciiTheme="minorHAnsi" w:hAnsiTheme="minorHAnsi" w:cs="Arial"/>
          <w:sz w:val="22"/>
          <w:szCs w:val="22"/>
        </w:rPr>
        <w:t xml:space="preserve">act honestly and without a conflict of interest, </w:t>
      </w:r>
      <w:r>
        <w:rPr>
          <w:rFonts w:asciiTheme="minorHAnsi" w:hAnsiTheme="minorHAnsi" w:cs="Arial"/>
          <w:sz w:val="22"/>
          <w:szCs w:val="22"/>
        </w:rPr>
        <w:t xml:space="preserve">the duty to </w:t>
      </w:r>
      <w:r w:rsidRPr="00364628">
        <w:rPr>
          <w:rFonts w:asciiTheme="minorHAnsi" w:hAnsiTheme="minorHAnsi" w:cs="Arial"/>
          <w:sz w:val="22"/>
          <w:szCs w:val="22"/>
        </w:rPr>
        <w:t xml:space="preserve">read </w:t>
      </w:r>
      <w:r>
        <w:rPr>
          <w:rFonts w:asciiTheme="minorHAnsi" w:hAnsiTheme="minorHAnsi" w:cs="Arial"/>
          <w:sz w:val="22"/>
          <w:szCs w:val="22"/>
        </w:rPr>
        <w:t xml:space="preserve">the </w:t>
      </w:r>
      <w:r w:rsidRPr="00364628">
        <w:rPr>
          <w:rFonts w:asciiTheme="minorHAnsi" w:hAnsiTheme="minorHAnsi" w:cs="Arial"/>
          <w:sz w:val="22"/>
          <w:szCs w:val="22"/>
        </w:rPr>
        <w:t xml:space="preserve">materials, </w:t>
      </w:r>
      <w:r>
        <w:rPr>
          <w:rFonts w:asciiTheme="minorHAnsi" w:hAnsiTheme="minorHAnsi" w:cs="Arial"/>
          <w:sz w:val="22"/>
          <w:szCs w:val="22"/>
        </w:rPr>
        <w:t xml:space="preserve">the duty to </w:t>
      </w:r>
      <w:r w:rsidRPr="00364628">
        <w:rPr>
          <w:rFonts w:asciiTheme="minorHAnsi" w:hAnsiTheme="minorHAnsi" w:cs="Arial"/>
          <w:sz w:val="22"/>
          <w:szCs w:val="22"/>
        </w:rPr>
        <w:t xml:space="preserve">attend </w:t>
      </w:r>
      <w:r>
        <w:rPr>
          <w:rFonts w:asciiTheme="minorHAnsi" w:hAnsiTheme="minorHAnsi" w:cs="Arial"/>
          <w:sz w:val="22"/>
          <w:szCs w:val="22"/>
        </w:rPr>
        <w:t xml:space="preserve">all </w:t>
      </w:r>
      <w:r w:rsidRPr="00364628">
        <w:rPr>
          <w:rFonts w:asciiTheme="minorHAnsi" w:hAnsiTheme="minorHAnsi" w:cs="Arial"/>
          <w:sz w:val="22"/>
          <w:szCs w:val="22"/>
        </w:rPr>
        <w:t>meetings and participate,</w:t>
      </w:r>
      <w:r>
        <w:rPr>
          <w:rFonts w:asciiTheme="minorHAnsi" w:hAnsiTheme="minorHAnsi" w:cs="Arial"/>
          <w:sz w:val="22"/>
          <w:szCs w:val="22"/>
        </w:rPr>
        <w:t xml:space="preserve"> and the</w:t>
      </w:r>
      <w:r w:rsidRPr="00364628">
        <w:rPr>
          <w:rFonts w:asciiTheme="minorHAnsi" w:hAnsiTheme="minorHAnsi" w:cs="Arial"/>
          <w:sz w:val="22"/>
          <w:szCs w:val="22"/>
        </w:rPr>
        <w:t xml:space="preserve"> duty of confidentiality</w:t>
      </w:r>
      <w:r>
        <w:rPr>
          <w:rFonts w:asciiTheme="minorHAnsi" w:hAnsiTheme="minorHAnsi" w:cs="Arial"/>
          <w:sz w:val="22"/>
          <w:szCs w:val="22"/>
        </w:rPr>
        <w:t>.</w:t>
      </w:r>
    </w:p>
    <w:p w14:paraId="050D9A57" w14:textId="2FE64FFB" w:rsidR="00123449" w:rsidRDefault="00F02A67" w:rsidP="00123449">
      <w:pPr>
        <w:spacing w:after="120"/>
        <w:ind w:left="360"/>
        <w:rPr>
          <w:rFonts w:asciiTheme="minorHAnsi" w:hAnsiTheme="minorHAnsi" w:cs="Arial"/>
          <w:sz w:val="22"/>
          <w:szCs w:val="22"/>
        </w:rPr>
      </w:pPr>
      <w:r>
        <w:rPr>
          <w:rFonts w:asciiTheme="minorHAnsi" w:hAnsiTheme="minorHAnsi" w:cs="Arial"/>
          <w:sz w:val="22"/>
          <w:szCs w:val="22"/>
        </w:rPr>
        <w:t>Directors are expected to commit the time required to perform Board and committee duties.  The time commitment is estimated to be 10-15 hours per month for Directors, and 5 hours per month for non-Director Committee members.  Directors and committee members are expected to attend all meetings of the Board and of the Board committees to which they are assigned.  Members are expected to attend all orientation and education sessions and the annual Board retreat.</w:t>
      </w:r>
    </w:p>
    <w:p w14:paraId="3BC84142" w14:textId="77777777" w:rsidR="00F02A67" w:rsidRPr="00364628" w:rsidRDefault="00F02A67" w:rsidP="00F02A67">
      <w:pPr>
        <w:spacing w:after="120"/>
        <w:ind w:left="360"/>
        <w:rPr>
          <w:rFonts w:asciiTheme="minorHAnsi" w:hAnsiTheme="minorHAnsi" w:cs="Arial"/>
          <w:sz w:val="22"/>
          <w:szCs w:val="22"/>
        </w:rPr>
      </w:pPr>
      <w:r>
        <w:rPr>
          <w:rFonts w:asciiTheme="minorHAnsi" w:hAnsiTheme="minorHAnsi" w:cs="Arial"/>
          <w:sz w:val="22"/>
          <w:szCs w:val="22"/>
        </w:rPr>
        <w:t>Each spring, the Board conducts an evaluation process of the Board, the Directors and the Board Committees.</w:t>
      </w:r>
    </w:p>
    <w:p w14:paraId="2DF2CD25" w14:textId="77777777" w:rsidR="00F02A67" w:rsidRDefault="00F02A67" w:rsidP="00123449">
      <w:pPr>
        <w:spacing w:after="120"/>
        <w:ind w:left="360"/>
        <w:rPr>
          <w:rFonts w:asciiTheme="minorHAnsi" w:hAnsiTheme="minorHAnsi" w:cs="Arial"/>
          <w:sz w:val="22"/>
          <w:szCs w:val="22"/>
        </w:rPr>
      </w:pPr>
    </w:p>
    <w:p w14:paraId="721F7494" w14:textId="3F8B70F6" w:rsidR="00F02A67" w:rsidRPr="009D682C" w:rsidRDefault="009D682C" w:rsidP="00123449">
      <w:pPr>
        <w:spacing w:after="120"/>
        <w:ind w:left="360"/>
        <w:rPr>
          <w:rFonts w:asciiTheme="minorHAnsi" w:hAnsiTheme="minorHAnsi" w:cs="Arial"/>
          <w:b/>
          <w:bCs/>
          <w:sz w:val="22"/>
          <w:szCs w:val="22"/>
        </w:rPr>
      </w:pPr>
      <w:r w:rsidRPr="009D682C">
        <w:rPr>
          <w:rFonts w:asciiTheme="minorHAnsi" w:hAnsiTheme="minorHAnsi" w:cs="Arial"/>
          <w:b/>
          <w:bCs/>
          <w:sz w:val="22"/>
          <w:szCs w:val="22"/>
        </w:rPr>
        <w:t xml:space="preserve">For further information or to obtain an application form, please contact Margaret Clark, Senior Executive Assistant, at </w:t>
      </w:r>
      <w:hyperlink r:id="rId10" w:history="1">
        <w:r w:rsidRPr="009D682C">
          <w:rPr>
            <w:rStyle w:val="Hyperlink"/>
            <w:rFonts w:asciiTheme="minorHAnsi" w:hAnsiTheme="minorHAnsi" w:cs="Arial"/>
            <w:b/>
            <w:bCs/>
            <w:sz w:val="22"/>
            <w:szCs w:val="22"/>
          </w:rPr>
          <w:t>mclark@prhc.on.ca</w:t>
        </w:r>
      </w:hyperlink>
      <w:r w:rsidRPr="009D682C">
        <w:rPr>
          <w:rFonts w:asciiTheme="minorHAnsi" w:hAnsiTheme="minorHAnsi" w:cs="Arial"/>
          <w:b/>
          <w:bCs/>
          <w:sz w:val="22"/>
          <w:szCs w:val="22"/>
        </w:rPr>
        <w:t>.</w:t>
      </w:r>
    </w:p>
    <w:p w14:paraId="74ADED0E" w14:textId="77777777" w:rsidR="009D682C" w:rsidRDefault="009D682C" w:rsidP="00123449">
      <w:pPr>
        <w:spacing w:after="120"/>
        <w:ind w:left="360"/>
        <w:rPr>
          <w:rFonts w:asciiTheme="minorHAnsi" w:hAnsiTheme="minorHAnsi" w:cs="Arial"/>
          <w:sz w:val="22"/>
          <w:szCs w:val="22"/>
        </w:rPr>
      </w:pPr>
    </w:p>
    <w:p w14:paraId="75E6A856" w14:textId="6B28FEF3" w:rsidR="00123449" w:rsidRPr="00F02A67" w:rsidRDefault="00123449" w:rsidP="00123449">
      <w:pPr>
        <w:spacing w:after="120"/>
        <w:ind w:left="360"/>
        <w:rPr>
          <w:rFonts w:asciiTheme="minorHAnsi" w:hAnsiTheme="minorHAnsi" w:cs="Arial"/>
          <w:i/>
          <w:iCs/>
          <w:sz w:val="22"/>
          <w:szCs w:val="22"/>
        </w:rPr>
      </w:pPr>
      <w:r w:rsidRPr="00F02A67">
        <w:rPr>
          <w:rFonts w:asciiTheme="minorHAnsi" w:hAnsiTheme="minorHAnsi" w:cs="Arial"/>
          <w:i/>
          <w:iCs/>
          <w:sz w:val="22"/>
          <w:szCs w:val="22"/>
        </w:rPr>
        <w:t xml:space="preserve">This document </w:t>
      </w:r>
      <w:r w:rsidR="002C0FC3" w:rsidRPr="00F02A67">
        <w:rPr>
          <w:rFonts w:asciiTheme="minorHAnsi" w:hAnsiTheme="minorHAnsi" w:cs="Arial"/>
          <w:i/>
          <w:iCs/>
          <w:sz w:val="22"/>
          <w:szCs w:val="22"/>
        </w:rPr>
        <w:t xml:space="preserve">was </w:t>
      </w:r>
      <w:r w:rsidRPr="00F02A67">
        <w:rPr>
          <w:rFonts w:asciiTheme="minorHAnsi" w:hAnsiTheme="minorHAnsi" w:cs="Arial"/>
          <w:i/>
          <w:iCs/>
          <w:sz w:val="22"/>
          <w:szCs w:val="22"/>
        </w:rPr>
        <w:t xml:space="preserve">last updated </w:t>
      </w:r>
      <w:r w:rsidR="00E41487">
        <w:rPr>
          <w:rFonts w:asciiTheme="minorHAnsi" w:hAnsiTheme="minorHAnsi" w:cs="Arial"/>
          <w:i/>
          <w:iCs/>
          <w:sz w:val="22"/>
          <w:szCs w:val="22"/>
        </w:rPr>
        <w:t xml:space="preserve">July </w:t>
      </w:r>
      <w:r w:rsidR="00F02A67" w:rsidRPr="00F02A67">
        <w:rPr>
          <w:rFonts w:asciiTheme="minorHAnsi" w:hAnsiTheme="minorHAnsi" w:cs="Arial"/>
          <w:i/>
          <w:iCs/>
          <w:sz w:val="22"/>
          <w:szCs w:val="22"/>
        </w:rPr>
        <w:t>2026.</w:t>
      </w:r>
    </w:p>
    <w:p w14:paraId="769CD244" w14:textId="77777777" w:rsidR="00AE6EF5" w:rsidRDefault="00AE6EF5"/>
    <w:sectPr w:rsidR="00AE6EF5" w:rsidSect="00303CF6">
      <w:headerReference w:type="default" r:id="rId11"/>
      <w:footerReference w:type="default" r:id="rId12"/>
      <w:pgSz w:w="12240" w:h="15840"/>
      <w:pgMar w:top="2330" w:right="101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AEC0" w14:textId="77777777" w:rsidR="00426112" w:rsidRDefault="00426112" w:rsidP="009C4AE0">
      <w:r>
        <w:separator/>
      </w:r>
    </w:p>
  </w:endnote>
  <w:endnote w:type="continuationSeparator" w:id="0">
    <w:p w14:paraId="61759565" w14:textId="77777777" w:rsidR="00426112" w:rsidRDefault="00426112" w:rsidP="009C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8652" w14:textId="77777777" w:rsidR="009C4AE0" w:rsidRDefault="008D5A0D" w:rsidP="008D5A0D">
    <w:pPr>
      <w:pStyle w:val="Footer"/>
      <w:ind w:left="-567"/>
    </w:pPr>
    <w:r>
      <w:rPr>
        <w:noProof/>
      </w:rPr>
      <w:drawing>
        <wp:anchor distT="0" distB="0" distL="114300" distR="114300" simplePos="0" relativeHeight="251661312" behindDoc="1" locked="0" layoutInCell="1" allowOverlap="1" wp14:anchorId="107CF6DA" wp14:editId="2516BACD">
          <wp:simplePos x="0" y="0"/>
          <wp:positionH relativeFrom="page">
            <wp:posOffset>0</wp:posOffset>
          </wp:positionH>
          <wp:positionV relativeFrom="page">
            <wp:posOffset>8702566</wp:posOffset>
          </wp:positionV>
          <wp:extent cx="7772400" cy="1371600"/>
          <wp:effectExtent l="0" t="0" r="0" b="0"/>
          <wp:wrapNone/>
          <wp:docPr id="1289806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0620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5104E482" w14:textId="77777777" w:rsidR="009C4AE0" w:rsidRDefault="009C4AE0" w:rsidP="009C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34C6" w14:textId="77777777" w:rsidR="00426112" w:rsidRDefault="00426112" w:rsidP="009C4AE0">
      <w:r>
        <w:separator/>
      </w:r>
    </w:p>
  </w:footnote>
  <w:footnote w:type="continuationSeparator" w:id="0">
    <w:p w14:paraId="0725EA14" w14:textId="77777777" w:rsidR="00426112" w:rsidRDefault="00426112" w:rsidP="009C4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3A78" w14:textId="77777777" w:rsidR="009C4AE0" w:rsidRDefault="009C4AE0">
    <w:pPr>
      <w:pStyle w:val="Header"/>
    </w:pPr>
  </w:p>
  <w:p w14:paraId="67C2E5DB" w14:textId="77777777" w:rsidR="009C4AE0" w:rsidRDefault="009C4AE0">
    <w:r>
      <w:rPr>
        <w:noProof/>
      </w:rPr>
      <w:drawing>
        <wp:anchor distT="0" distB="0" distL="114300" distR="114300" simplePos="0" relativeHeight="251658240" behindDoc="1" locked="0" layoutInCell="1" allowOverlap="1" wp14:anchorId="302378BC" wp14:editId="5BDB8B54">
          <wp:simplePos x="0" y="0"/>
          <wp:positionH relativeFrom="page">
            <wp:align>center</wp:align>
          </wp:positionH>
          <wp:positionV relativeFrom="page">
            <wp:align>top</wp:align>
          </wp:positionV>
          <wp:extent cx="7812000" cy="1378800"/>
          <wp:effectExtent l="0" t="0" r="0" b="5715"/>
          <wp:wrapNone/>
          <wp:docPr id="1069303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14274" name="Picture 849614274"/>
                  <pic:cNvPicPr/>
                </pic:nvPicPr>
                <pic:blipFill>
                  <a:blip r:embed="rId1">
                    <a:extLst>
                      <a:ext uri="{28A0092B-C50C-407E-A947-70E740481C1C}">
                        <a14:useLocalDpi xmlns:a14="http://schemas.microsoft.com/office/drawing/2010/main" val="0"/>
                      </a:ext>
                    </a:extLst>
                  </a:blip>
                  <a:stretch>
                    <a:fillRect/>
                  </a:stretch>
                </pic:blipFill>
                <pic:spPr>
                  <a:xfrm>
                    <a:off x="0" y="0"/>
                    <a:ext cx="7812000" cy="13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E7D"/>
    <w:multiLevelType w:val="hybridMultilevel"/>
    <w:tmpl w:val="B066A7F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7D3C60"/>
    <w:multiLevelType w:val="hybridMultilevel"/>
    <w:tmpl w:val="5324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632940">
    <w:abstractNumId w:val="1"/>
  </w:num>
  <w:num w:numId="2" w16cid:durableId="23621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49"/>
    <w:rsid w:val="000041ED"/>
    <w:rsid w:val="0000658D"/>
    <w:rsid w:val="00082501"/>
    <w:rsid w:val="000B3F89"/>
    <w:rsid w:val="00123449"/>
    <w:rsid w:val="001D5662"/>
    <w:rsid w:val="001E16EC"/>
    <w:rsid w:val="002A7227"/>
    <w:rsid w:val="002C0FC3"/>
    <w:rsid w:val="002E0CE1"/>
    <w:rsid w:val="00303CF6"/>
    <w:rsid w:val="003D394B"/>
    <w:rsid w:val="00426112"/>
    <w:rsid w:val="004927ED"/>
    <w:rsid w:val="00513FC6"/>
    <w:rsid w:val="0061047D"/>
    <w:rsid w:val="006441AB"/>
    <w:rsid w:val="006F0AA4"/>
    <w:rsid w:val="00707522"/>
    <w:rsid w:val="00730AF6"/>
    <w:rsid w:val="00747400"/>
    <w:rsid w:val="007A036A"/>
    <w:rsid w:val="00890260"/>
    <w:rsid w:val="00897F89"/>
    <w:rsid w:val="008D5A0D"/>
    <w:rsid w:val="008E37AB"/>
    <w:rsid w:val="00976488"/>
    <w:rsid w:val="009A10FE"/>
    <w:rsid w:val="009C4AE0"/>
    <w:rsid w:val="009D682C"/>
    <w:rsid w:val="00A66926"/>
    <w:rsid w:val="00A84529"/>
    <w:rsid w:val="00AE6EF5"/>
    <w:rsid w:val="00B773EC"/>
    <w:rsid w:val="00BB7744"/>
    <w:rsid w:val="00C24595"/>
    <w:rsid w:val="00C741B7"/>
    <w:rsid w:val="00D76CCC"/>
    <w:rsid w:val="00E05307"/>
    <w:rsid w:val="00E27738"/>
    <w:rsid w:val="00E41487"/>
    <w:rsid w:val="00EB1A45"/>
    <w:rsid w:val="00F02A67"/>
    <w:rsid w:val="00F87F58"/>
    <w:rsid w:val="00F93606"/>
    <w:rsid w:val="00FA434C"/>
    <w:rsid w:val="73076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54A8"/>
  <w15:chartTrackingRefBased/>
  <w15:docId w15:val="{74DA03AA-1889-49EC-9107-E9881C7E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49"/>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E0"/>
    <w:pPr>
      <w:ind w:left="720"/>
      <w:contextualSpacing/>
    </w:pPr>
  </w:style>
  <w:style w:type="paragraph" w:styleId="Header">
    <w:name w:val="header"/>
    <w:basedOn w:val="Normal"/>
    <w:link w:val="HeaderChar"/>
    <w:uiPriority w:val="99"/>
    <w:unhideWhenUsed/>
    <w:rsid w:val="009C4AE0"/>
    <w:pPr>
      <w:tabs>
        <w:tab w:val="center" w:pos="4680"/>
        <w:tab w:val="right" w:pos="9360"/>
      </w:tabs>
    </w:pPr>
  </w:style>
  <w:style w:type="character" w:customStyle="1" w:styleId="HeaderChar">
    <w:name w:val="Header Char"/>
    <w:basedOn w:val="DefaultParagraphFont"/>
    <w:link w:val="Header"/>
    <w:uiPriority w:val="99"/>
    <w:rsid w:val="009C4AE0"/>
    <w:rPr>
      <w:sz w:val="22"/>
      <w:szCs w:val="22"/>
      <w:lang w:val="en-US"/>
    </w:rPr>
  </w:style>
  <w:style w:type="paragraph" w:styleId="Footer">
    <w:name w:val="footer"/>
    <w:basedOn w:val="Normal"/>
    <w:link w:val="FooterChar"/>
    <w:uiPriority w:val="99"/>
    <w:unhideWhenUsed/>
    <w:rsid w:val="009C4AE0"/>
    <w:pPr>
      <w:tabs>
        <w:tab w:val="center" w:pos="4680"/>
        <w:tab w:val="right" w:pos="9360"/>
      </w:tabs>
    </w:pPr>
  </w:style>
  <w:style w:type="character" w:customStyle="1" w:styleId="FooterChar">
    <w:name w:val="Footer Char"/>
    <w:basedOn w:val="DefaultParagraphFont"/>
    <w:link w:val="Footer"/>
    <w:uiPriority w:val="99"/>
    <w:rsid w:val="009C4AE0"/>
    <w:rPr>
      <w:sz w:val="22"/>
      <w:szCs w:val="22"/>
      <w:lang w:val="en-US"/>
    </w:rPr>
  </w:style>
  <w:style w:type="paragraph" w:styleId="NormalWeb">
    <w:name w:val="Normal (Web)"/>
    <w:basedOn w:val="Normal"/>
    <w:uiPriority w:val="99"/>
    <w:semiHidden/>
    <w:unhideWhenUsed/>
    <w:rsid w:val="008D5A0D"/>
    <w:pPr>
      <w:spacing w:before="100" w:beforeAutospacing="1" w:after="100" w:afterAutospacing="1"/>
    </w:pPr>
    <w:rPr>
      <w:sz w:val="24"/>
      <w:szCs w:val="24"/>
      <w:lang w:val="en-CA"/>
    </w:rPr>
  </w:style>
  <w:style w:type="paragraph" w:customStyle="1" w:styleId="defaulttext">
    <w:name w:val="defaulttext"/>
    <w:basedOn w:val="Normal"/>
    <w:rsid w:val="00123449"/>
    <w:pPr>
      <w:overflowPunct w:val="0"/>
      <w:autoSpaceDE w:val="0"/>
      <w:autoSpaceDN w:val="0"/>
    </w:pPr>
    <w:rPr>
      <w:rFonts w:eastAsia="Arial Unicode MS"/>
      <w:sz w:val="24"/>
      <w:szCs w:val="24"/>
    </w:rPr>
  </w:style>
  <w:style w:type="character" w:customStyle="1" w:styleId="apple-converted-space">
    <w:name w:val="apple-converted-space"/>
    <w:basedOn w:val="DefaultParagraphFont"/>
    <w:rsid w:val="00123449"/>
  </w:style>
  <w:style w:type="paragraph" w:styleId="Revision">
    <w:name w:val="Revision"/>
    <w:hidden/>
    <w:uiPriority w:val="99"/>
    <w:semiHidden/>
    <w:rsid w:val="000041ED"/>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9D682C"/>
    <w:rPr>
      <w:color w:val="0563C1" w:themeColor="hyperlink"/>
      <w:u w:val="single"/>
    </w:rPr>
  </w:style>
  <w:style w:type="character" w:styleId="UnresolvedMention">
    <w:name w:val="Unresolved Mention"/>
    <w:basedOn w:val="DefaultParagraphFont"/>
    <w:uiPriority w:val="99"/>
    <w:semiHidden/>
    <w:unhideWhenUsed/>
    <w:rsid w:val="009D6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clark@prhc.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prhconca.sharepoint.com/sites/GlobalTemplates/Assets/PRHC-Letterhead-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42e1-dbfc-42f4-99ed-92b0636c4d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62F8C9578FD4E857329D980E434F6" ma:contentTypeVersion="9" ma:contentTypeDescription="Create a new document." ma:contentTypeScope="" ma:versionID="d55481766f9c2bc47812b9ec8af5dabe">
  <xsd:schema xmlns:xsd="http://www.w3.org/2001/XMLSchema" xmlns:xs="http://www.w3.org/2001/XMLSchema" xmlns:p="http://schemas.microsoft.com/office/2006/metadata/properties" xmlns:ns3="6d1a42e1-dbfc-42f4-99ed-92b0636c4d57" xmlns:ns4="40934858-d465-4aea-a0a9-ffce67d6145f" targetNamespace="http://schemas.microsoft.com/office/2006/metadata/properties" ma:root="true" ma:fieldsID="247da567ed45a673a8fcdd421e614372" ns3:_="" ns4:_="">
    <xsd:import namespace="6d1a42e1-dbfc-42f4-99ed-92b0636c4d57"/>
    <xsd:import namespace="40934858-d465-4aea-a0a9-ffce67d614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42e1-dbfc-42f4-99ed-92b0636c4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34858-d465-4aea-a0a9-ffce67d614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835CB-26BD-420F-A67B-1057F6A0B13C}">
  <ds:schemaRefs>
    <ds:schemaRef ds:uri="http://schemas.microsoft.com/office/2006/metadata/properties"/>
    <ds:schemaRef ds:uri="http://schemas.microsoft.com/office/infopath/2007/PartnerControls"/>
    <ds:schemaRef ds:uri="6d1a42e1-dbfc-42f4-99ed-92b0636c4d57"/>
  </ds:schemaRefs>
</ds:datastoreItem>
</file>

<file path=customXml/itemProps2.xml><?xml version="1.0" encoding="utf-8"?>
<ds:datastoreItem xmlns:ds="http://schemas.openxmlformats.org/officeDocument/2006/customXml" ds:itemID="{0285BE0E-1B9A-4837-83E6-BFD424F433F5}">
  <ds:schemaRefs>
    <ds:schemaRef ds:uri="http://schemas.microsoft.com/sharepoint/v3/contenttype/forms"/>
  </ds:schemaRefs>
</ds:datastoreItem>
</file>

<file path=customXml/itemProps3.xml><?xml version="1.0" encoding="utf-8"?>
<ds:datastoreItem xmlns:ds="http://schemas.openxmlformats.org/officeDocument/2006/customXml" ds:itemID="{F690C91D-B4B7-4133-991D-061FB307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42e1-dbfc-42f4-99ed-92b0636c4d57"/>
    <ds:schemaRef ds:uri="40934858-d465-4aea-a0a9-ffce67d61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PRHC-Letterhead-2024</Template>
  <TotalTime>15</TotalTime>
  <Pages>3</Pages>
  <Words>1263</Words>
  <Characters>6659</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Gennings, Kate</dc:creator>
  <cp:keywords/>
  <dc:description/>
  <cp:lastModifiedBy>Clark, Margaret</cp:lastModifiedBy>
  <cp:revision>5</cp:revision>
  <cp:lastPrinted>2024-10-29T19:16:00Z</cp:lastPrinted>
  <dcterms:created xsi:type="dcterms:W3CDTF">2026-06-16T15:16:00Z</dcterms:created>
  <dcterms:modified xsi:type="dcterms:W3CDTF">2026-06-16T15:22:00Z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0x010100BEF62F8C9578FD4E857329D980E434F6</vt:lpwstr>
  </property>
  <property fmtid="{D5CDD505-2E9C-101B-9397-08002B2CF9AE}" pid="3" name="MediaServiceImageTags">
    <vt:lpwstr/>
  </property>
</Properties>
</file>